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A3CB" w14:textId="77777777" w:rsidR="00AD5648" w:rsidRDefault="00AD5648" w:rsidP="00E36364">
      <w:pPr>
        <w:tabs>
          <w:tab w:val="left" w:pos="360"/>
        </w:tabs>
        <w:rPr>
          <w:rFonts w:ascii="Lucida Bright" w:hAnsi="Lucida Bright" w:cs="Arial"/>
          <w:b/>
          <w:bCs/>
        </w:rPr>
      </w:pPr>
    </w:p>
    <w:p w14:paraId="57158075" w14:textId="77777777" w:rsidR="00AD5648" w:rsidRDefault="00AD5648" w:rsidP="009371BB">
      <w:pPr>
        <w:tabs>
          <w:tab w:val="left" w:pos="360"/>
        </w:tabs>
        <w:jc w:val="center"/>
        <w:rPr>
          <w:rFonts w:ascii="Lucida Bright" w:hAnsi="Lucida Bright" w:cs="Arial"/>
          <w:b/>
          <w:bCs/>
        </w:rPr>
      </w:pPr>
    </w:p>
    <w:p w14:paraId="3747B92F" w14:textId="77777777" w:rsidR="00AD5648" w:rsidRDefault="00AD5648" w:rsidP="009371BB">
      <w:pPr>
        <w:tabs>
          <w:tab w:val="left" w:pos="360"/>
        </w:tabs>
        <w:jc w:val="center"/>
        <w:rPr>
          <w:rFonts w:ascii="Lucida Bright" w:hAnsi="Lucida Bright" w:cs="Arial"/>
          <w:b/>
          <w:bCs/>
        </w:rPr>
      </w:pPr>
    </w:p>
    <w:p w14:paraId="1C6A7724" w14:textId="6EEDE3C4" w:rsidR="009371BB" w:rsidRPr="00E36364" w:rsidRDefault="009371BB" w:rsidP="009371BB">
      <w:pPr>
        <w:tabs>
          <w:tab w:val="left" w:pos="360"/>
        </w:tabs>
        <w:jc w:val="center"/>
        <w:rPr>
          <w:b/>
          <w:bCs/>
          <w:sz w:val="20"/>
          <w:szCs w:val="20"/>
        </w:rPr>
      </w:pPr>
      <w:r w:rsidRPr="00E36364">
        <w:rPr>
          <w:b/>
          <w:bCs/>
          <w:sz w:val="20"/>
          <w:szCs w:val="20"/>
        </w:rPr>
        <w:t>Regular Session Agenda</w:t>
      </w:r>
    </w:p>
    <w:p w14:paraId="4AB80F4B" w14:textId="77777777" w:rsidR="00E45584" w:rsidRPr="00E36364" w:rsidRDefault="00E45584" w:rsidP="00E45584">
      <w:pPr>
        <w:pStyle w:val="xmsonormal"/>
        <w:shd w:val="clear" w:color="auto" w:fill="FFFFFF"/>
        <w:spacing w:before="0" w:beforeAutospacing="0" w:after="0" w:afterAutospacing="0"/>
        <w:rPr>
          <w:b/>
          <w:bCs/>
          <w:color w:val="242424"/>
          <w:sz w:val="20"/>
          <w:szCs w:val="20"/>
        </w:rPr>
      </w:pPr>
      <w:r w:rsidRPr="00E36364">
        <w:rPr>
          <w:b/>
          <w:bCs/>
          <w:color w:val="242424"/>
          <w:sz w:val="20"/>
          <w:szCs w:val="20"/>
          <w:bdr w:val="none" w:sz="0" w:space="0" w:color="auto" w:frame="1"/>
        </w:rPr>
        <w:t>The Texas Legislature requires municipalities to prepare and publish a Taxpayer Impact Statement when adopting a budget and tax rate. This statement explains how the proposed tax rate affects the average taxpayer.</w:t>
      </w:r>
    </w:p>
    <w:p w14:paraId="122F830C" w14:textId="77777777" w:rsidR="00E45584" w:rsidRPr="00E36364" w:rsidRDefault="00E45584" w:rsidP="00E45584">
      <w:pPr>
        <w:pStyle w:val="xmsonormal"/>
        <w:shd w:val="clear" w:color="auto" w:fill="FFFFFF"/>
        <w:spacing w:before="0" w:beforeAutospacing="0" w:after="0" w:afterAutospacing="0"/>
        <w:rPr>
          <w:b/>
          <w:bCs/>
          <w:color w:val="242424"/>
          <w:sz w:val="20"/>
          <w:szCs w:val="20"/>
        </w:rPr>
      </w:pPr>
      <w:r w:rsidRPr="00E36364">
        <w:rPr>
          <w:b/>
          <w:bCs/>
          <w:color w:val="242424"/>
          <w:sz w:val="20"/>
          <w:szCs w:val="20"/>
          <w:bdr w:val="none" w:sz="0" w:space="0" w:color="auto" w:frame="1"/>
        </w:rPr>
        <w:t>Summary of Impact:</w:t>
      </w:r>
    </w:p>
    <w:p w14:paraId="43C30BD2" w14:textId="77777777" w:rsidR="00E45584" w:rsidRPr="00E36364" w:rsidRDefault="00E45584" w:rsidP="00E45584">
      <w:pPr>
        <w:pStyle w:val="xmsonormal"/>
        <w:numPr>
          <w:ilvl w:val="0"/>
          <w:numId w:val="5"/>
        </w:numPr>
        <w:shd w:val="clear" w:color="auto" w:fill="FFFFFF"/>
        <w:spacing w:before="0" w:beforeAutospacing="0" w:after="0" w:afterAutospacing="0"/>
        <w:rPr>
          <w:b/>
          <w:bCs/>
          <w:color w:val="242424"/>
          <w:sz w:val="20"/>
          <w:szCs w:val="20"/>
        </w:rPr>
      </w:pPr>
      <w:r w:rsidRPr="00E36364">
        <w:rPr>
          <w:b/>
          <w:bCs/>
          <w:color w:val="242424"/>
          <w:sz w:val="20"/>
          <w:szCs w:val="20"/>
          <w:bdr w:val="none" w:sz="0" w:space="0" w:color="auto" w:frame="1"/>
        </w:rPr>
        <w:t>Proposed Tax Rate: $0.531500 per $100 valuation</w:t>
      </w:r>
    </w:p>
    <w:p w14:paraId="2CA9546D" w14:textId="77777777" w:rsidR="00E45584" w:rsidRPr="00E36364" w:rsidRDefault="00E45584" w:rsidP="00E45584">
      <w:pPr>
        <w:pStyle w:val="xmsonormal"/>
        <w:numPr>
          <w:ilvl w:val="0"/>
          <w:numId w:val="5"/>
        </w:numPr>
        <w:shd w:val="clear" w:color="auto" w:fill="FFFFFF"/>
        <w:spacing w:before="0" w:beforeAutospacing="0" w:after="0" w:afterAutospacing="0"/>
        <w:rPr>
          <w:b/>
          <w:bCs/>
          <w:color w:val="242424"/>
          <w:sz w:val="20"/>
          <w:szCs w:val="20"/>
        </w:rPr>
      </w:pPr>
      <w:r w:rsidRPr="00E36364">
        <w:rPr>
          <w:b/>
          <w:bCs/>
          <w:color w:val="242424"/>
          <w:sz w:val="20"/>
          <w:szCs w:val="20"/>
          <w:bdr w:val="none" w:sz="0" w:space="0" w:color="auto" w:frame="1"/>
        </w:rPr>
        <w:t>No-New-Revenue Tax Rate: $0.522088 per $100 valuation</w:t>
      </w:r>
    </w:p>
    <w:p w14:paraId="7718AAF7" w14:textId="77777777" w:rsidR="00E45584" w:rsidRPr="00E36364" w:rsidRDefault="00E45584" w:rsidP="00E45584">
      <w:pPr>
        <w:pStyle w:val="xmsonormal"/>
        <w:numPr>
          <w:ilvl w:val="0"/>
          <w:numId w:val="5"/>
        </w:numPr>
        <w:shd w:val="clear" w:color="auto" w:fill="FFFFFF"/>
        <w:spacing w:before="0" w:beforeAutospacing="0" w:after="0" w:afterAutospacing="0"/>
        <w:rPr>
          <w:b/>
          <w:bCs/>
          <w:color w:val="242424"/>
          <w:sz w:val="20"/>
          <w:szCs w:val="20"/>
        </w:rPr>
      </w:pPr>
      <w:r w:rsidRPr="00E36364">
        <w:rPr>
          <w:b/>
          <w:bCs/>
          <w:color w:val="242424"/>
          <w:sz w:val="20"/>
          <w:szCs w:val="20"/>
          <w:bdr w:val="none" w:sz="0" w:space="0" w:color="auto" w:frame="1"/>
        </w:rPr>
        <w:t>Voter-Approval Tax Rate: $0.531587 per $100 valuation</w:t>
      </w:r>
    </w:p>
    <w:p w14:paraId="0863CFFA" w14:textId="77777777" w:rsidR="00E45584" w:rsidRPr="00E36364" w:rsidRDefault="00E45584" w:rsidP="00E45584">
      <w:pPr>
        <w:pStyle w:val="xmsonormal"/>
        <w:shd w:val="clear" w:color="auto" w:fill="FFFFFF"/>
        <w:spacing w:before="0" w:beforeAutospacing="0" w:after="0" w:afterAutospacing="0"/>
        <w:rPr>
          <w:b/>
          <w:bCs/>
          <w:color w:val="242424"/>
          <w:sz w:val="20"/>
          <w:szCs w:val="20"/>
        </w:rPr>
      </w:pPr>
      <w:r w:rsidRPr="00E36364">
        <w:rPr>
          <w:b/>
          <w:bCs/>
          <w:color w:val="242424"/>
          <w:sz w:val="20"/>
          <w:szCs w:val="20"/>
          <w:bdr w:val="none" w:sz="0" w:space="0" w:color="auto" w:frame="1"/>
        </w:rPr>
        <w:t>The proposed tax rate is greater than the no-new-revenue tax rate, meaning Wolfe City is proposing to increase property tax revenues for the 2025 tax year. However, the proposed rate is not greater than the voter-approval rate.</w:t>
      </w:r>
    </w:p>
    <w:p w14:paraId="782E623D" w14:textId="77777777" w:rsidR="00E45584" w:rsidRPr="00E36364" w:rsidRDefault="00E45584" w:rsidP="00E45584">
      <w:pPr>
        <w:pStyle w:val="xmsonormal"/>
        <w:shd w:val="clear" w:color="auto" w:fill="FFFFFF"/>
        <w:spacing w:before="0" w:beforeAutospacing="0" w:after="0" w:afterAutospacing="0"/>
        <w:rPr>
          <w:b/>
          <w:bCs/>
          <w:color w:val="242424"/>
          <w:sz w:val="20"/>
          <w:szCs w:val="20"/>
        </w:rPr>
      </w:pPr>
      <w:r w:rsidRPr="00E36364">
        <w:rPr>
          <w:b/>
          <w:bCs/>
          <w:color w:val="242424"/>
          <w:sz w:val="20"/>
          <w:szCs w:val="20"/>
          <w:bdr w:val="none" w:sz="0" w:space="0" w:color="auto" w:frame="1"/>
        </w:rPr>
        <w:t> </w:t>
      </w:r>
    </w:p>
    <w:p w14:paraId="3FF81410" w14:textId="77777777" w:rsidR="00E45584" w:rsidRPr="00E36364" w:rsidRDefault="00E45584" w:rsidP="00E45584">
      <w:pPr>
        <w:pStyle w:val="xmsonormal"/>
        <w:shd w:val="clear" w:color="auto" w:fill="FFFFFF"/>
        <w:spacing w:before="0" w:beforeAutospacing="0" w:after="0" w:afterAutospacing="0"/>
        <w:rPr>
          <w:b/>
          <w:bCs/>
          <w:color w:val="242424"/>
          <w:sz w:val="20"/>
          <w:szCs w:val="20"/>
          <w:bdr w:val="none" w:sz="0" w:space="0" w:color="auto" w:frame="1"/>
        </w:rPr>
      </w:pPr>
      <w:r w:rsidRPr="00E36364">
        <w:rPr>
          <w:b/>
          <w:bCs/>
          <w:color w:val="242424"/>
          <w:sz w:val="20"/>
          <w:szCs w:val="20"/>
          <w:bdr w:val="none" w:sz="0" w:space="0" w:color="auto" w:frame="1"/>
        </w:rPr>
        <w:t>The proposed budget for the City of Wolfe City for the 2025-2026 fiscal year is available on the city’s website homepage at </w:t>
      </w:r>
      <w:hyperlink r:id="rId7" w:tgtFrame="_blank" w:tooltip="http://www.wolfecitytx.org" w:history="1">
        <w:r w:rsidRPr="00E36364">
          <w:rPr>
            <w:rStyle w:val="Hyperlink"/>
            <w:rFonts w:eastAsiaTheme="majorEastAsia"/>
            <w:b/>
            <w:bCs/>
            <w:sz w:val="20"/>
            <w:szCs w:val="20"/>
            <w:bdr w:val="none" w:sz="0" w:space="0" w:color="auto" w:frame="1"/>
          </w:rPr>
          <w:t>www.wolfecitytx.org</w:t>
        </w:r>
      </w:hyperlink>
      <w:r w:rsidRPr="00E36364">
        <w:rPr>
          <w:b/>
          <w:bCs/>
          <w:color w:val="242424"/>
          <w:sz w:val="20"/>
          <w:szCs w:val="20"/>
          <w:bdr w:val="none" w:sz="0" w:space="0" w:color="auto" w:frame="1"/>
        </w:rPr>
        <w:t>. The impact on taxation of a median-valued homestead property in the City of Wolfe City is as follows: (a) The property tax bill for the Current Fiscal Year (2024), based on a tax rate of $0.558000 per $100 valuation and a median homestead taxable value of $116,802, is approximately $651.76; and (b) If the proposed budget for Fiscal Year 2025 is adopted with a tax rate of $0.531500 per $100 valuation, the estimated property tax bill for the same median homestead with a taxable value of $129,595 would be approximately $688.80, an increase of $37.04, or approximately 5.68%.  The effect on the City’s total levy if that rate is adopted will be an increase from 2024’s levy of $570,930 to a new total levy of $590,638, an increase of $19,708, or 3.58%, compared to last year.</w:t>
      </w:r>
    </w:p>
    <w:p w14:paraId="52164780" w14:textId="1E4B0B2A" w:rsidR="009371BB" w:rsidRPr="00E36364" w:rsidRDefault="009371BB" w:rsidP="00E45584">
      <w:pPr>
        <w:pStyle w:val="xmsonormal"/>
        <w:shd w:val="clear" w:color="auto" w:fill="FFFFFF"/>
        <w:spacing w:before="0" w:beforeAutospacing="0" w:after="0" w:afterAutospacing="0"/>
        <w:rPr>
          <w:b/>
          <w:bCs/>
          <w:color w:val="242424"/>
          <w:sz w:val="20"/>
          <w:szCs w:val="20"/>
        </w:rPr>
      </w:pPr>
      <w:r w:rsidRPr="00E36364">
        <w:rPr>
          <w:sz w:val="20"/>
          <w:szCs w:val="20"/>
        </w:rPr>
        <w:tab/>
      </w:r>
      <w:r w:rsidRPr="00E36364">
        <w:rPr>
          <w:sz w:val="20"/>
          <w:szCs w:val="20"/>
        </w:rPr>
        <w:tab/>
      </w:r>
      <w:r w:rsidRPr="00E36364">
        <w:rPr>
          <w:sz w:val="20"/>
          <w:szCs w:val="20"/>
        </w:rPr>
        <w:tab/>
      </w:r>
      <w:r w:rsidRPr="00E36364">
        <w:rPr>
          <w:sz w:val="20"/>
          <w:szCs w:val="20"/>
        </w:rPr>
        <w:tab/>
      </w:r>
      <w:r w:rsidRPr="00E36364">
        <w:rPr>
          <w:sz w:val="20"/>
          <w:szCs w:val="20"/>
        </w:rPr>
        <w:tab/>
      </w:r>
      <w:r w:rsidRPr="00E36364">
        <w:rPr>
          <w:sz w:val="20"/>
          <w:szCs w:val="20"/>
        </w:rPr>
        <w:tab/>
      </w:r>
    </w:p>
    <w:p w14:paraId="3BC1D37D" w14:textId="77777777" w:rsidR="009371BB" w:rsidRPr="00E36364" w:rsidRDefault="009371BB" w:rsidP="009371BB">
      <w:pPr>
        <w:numPr>
          <w:ilvl w:val="0"/>
          <w:numId w:val="2"/>
        </w:numPr>
        <w:tabs>
          <w:tab w:val="left" w:pos="90"/>
          <w:tab w:val="left" w:pos="180"/>
          <w:tab w:val="left" w:pos="270"/>
          <w:tab w:val="left" w:pos="360"/>
          <w:tab w:val="left" w:pos="450"/>
          <w:tab w:val="left" w:pos="540"/>
          <w:tab w:val="left" w:pos="720"/>
        </w:tabs>
        <w:rPr>
          <w:bCs/>
          <w:sz w:val="20"/>
          <w:szCs w:val="20"/>
        </w:rPr>
      </w:pPr>
      <w:r w:rsidRPr="00E36364">
        <w:rPr>
          <w:bCs/>
          <w:sz w:val="20"/>
          <w:szCs w:val="20"/>
        </w:rPr>
        <w:t>Call to Order</w:t>
      </w:r>
    </w:p>
    <w:p w14:paraId="15DB4206" w14:textId="77777777" w:rsidR="009371BB" w:rsidRPr="00E36364" w:rsidRDefault="009371BB" w:rsidP="009371BB">
      <w:pPr>
        <w:tabs>
          <w:tab w:val="left" w:pos="90"/>
          <w:tab w:val="left" w:pos="180"/>
          <w:tab w:val="left" w:pos="270"/>
          <w:tab w:val="left" w:pos="360"/>
          <w:tab w:val="left" w:pos="450"/>
          <w:tab w:val="left" w:pos="540"/>
          <w:tab w:val="left" w:pos="720"/>
        </w:tabs>
        <w:ind w:left="360"/>
        <w:rPr>
          <w:bCs/>
          <w:sz w:val="20"/>
          <w:szCs w:val="20"/>
        </w:rPr>
      </w:pPr>
      <w:r w:rsidRPr="00E36364">
        <w:rPr>
          <w:bCs/>
          <w:sz w:val="20"/>
          <w:szCs w:val="20"/>
        </w:rPr>
        <w:t xml:space="preserve">   </w:t>
      </w:r>
    </w:p>
    <w:p w14:paraId="17808AF7" w14:textId="77777777" w:rsidR="009371BB" w:rsidRPr="00E36364" w:rsidRDefault="009371BB" w:rsidP="009371BB">
      <w:pPr>
        <w:numPr>
          <w:ilvl w:val="0"/>
          <w:numId w:val="2"/>
        </w:numPr>
        <w:tabs>
          <w:tab w:val="left" w:pos="90"/>
          <w:tab w:val="left" w:pos="180"/>
          <w:tab w:val="left" w:pos="270"/>
          <w:tab w:val="left" w:pos="360"/>
          <w:tab w:val="left" w:pos="450"/>
          <w:tab w:val="left" w:pos="540"/>
          <w:tab w:val="left" w:pos="720"/>
        </w:tabs>
        <w:rPr>
          <w:bCs/>
          <w:sz w:val="20"/>
          <w:szCs w:val="20"/>
        </w:rPr>
      </w:pPr>
      <w:r w:rsidRPr="00E36364">
        <w:rPr>
          <w:bCs/>
          <w:sz w:val="20"/>
          <w:szCs w:val="20"/>
        </w:rPr>
        <w:t xml:space="preserve"> City Council Roll Call to determine quorum</w:t>
      </w:r>
    </w:p>
    <w:p w14:paraId="395FF4B5" w14:textId="77777777" w:rsidR="009371BB" w:rsidRPr="00E36364" w:rsidRDefault="009371BB" w:rsidP="009371BB">
      <w:pPr>
        <w:tabs>
          <w:tab w:val="left" w:pos="90"/>
          <w:tab w:val="left" w:pos="180"/>
          <w:tab w:val="left" w:pos="270"/>
          <w:tab w:val="left" w:pos="360"/>
          <w:tab w:val="left" w:pos="450"/>
          <w:tab w:val="left" w:pos="540"/>
          <w:tab w:val="left" w:pos="720"/>
        </w:tabs>
        <w:ind w:left="720"/>
        <w:rPr>
          <w:sz w:val="20"/>
          <w:szCs w:val="20"/>
        </w:rPr>
      </w:pPr>
    </w:p>
    <w:p w14:paraId="313B8877" w14:textId="77777777" w:rsidR="009371BB" w:rsidRPr="00E36364" w:rsidRDefault="009371BB" w:rsidP="009371BB">
      <w:pPr>
        <w:numPr>
          <w:ilvl w:val="0"/>
          <w:numId w:val="2"/>
        </w:numPr>
        <w:tabs>
          <w:tab w:val="left" w:pos="90"/>
          <w:tab w:val="left" w:pos="180"/>
          <w:tab w:val="left" w:pos="270"/>
          <w:tab w:val="left" w:pos="360"/>
          <w:tab w:val="left" w:pos="450"/>
          <w:tab w:val="left" w:pos="540"/>
          <w:tab w:val="left" w:pos="720"/>
        </w:tabs>
        <w:rPr>
          <w:sz w:val="20"/>
          <w:szCs w:val="20"/>
        </w:rPr>
      </w:pPr>
      <w:r w:rsidRPr="00E36364">
        <w:rPr>
          <w:bCs/>
          <w:sz w:val="20"/>
          <w:szCs w:val="20"/>
        </w:rPr>
        <w:t xml:space="preserve"> Invocation</w:t>
      </w:r>
    </w:p>
    <w:p w14:paraId="53EF065C" w14:textId="77777777" w:rsidR="009371BB" w:rsidRPr="00E36364" w:rsidRDefault="009371BB" w:rsidP="009371BB">
      <w:pPr>
        <w:tabs>
          <w:tab w:val="left" w:pos="90"/>
          <w:tab w:val="left" w:pos="180"/>
          <w:tab w:val="left" w:pos="270"/>
          <w:tab w:val="left" w:pos="360"/>
          <w:tab w:val="left" w:pos="450"/>
          <w:tab w:val="left" w:pos="540"/>
          <w:tab w:val="left" w:pos="720"/>
        </w:tabs>
        <w:ind w:left="360"/>
        <w:rPr>
          <w:sz w:val="20"/>
          <w:szCs w:val="20"/>
        </w:rPr>
      </w:pPr>
    </w:p>
    <w:p w14:paraId="13D3DC0E" w14:textId="77777777" w:rsidR="009371BB" w:rsidRPr="00E36364" w:rsidRDefault="009371BB" w:rsidP="009371BB">
      <w:pPr>
        <w:numPr>
          <w:ilvl w:val="0"/>
          <w:numId w:val="2"/>
        </w:numPr>
        <w:tabs>
          <w:tab w:val="left" w:pos="90"/>
          <w:tab w:val="left" w:pos="180"/>
          <w:tab w:val="left" w:pos="270"/>
          <w:tab w:val="left" w:pos="360"/>
          <w:tab w:val="left" w:pos="450"/>
          <w:tab w:val="left" w:pos="540"/>
          <w:tab w:val="left" w:pos="720"/>
        </w:tabs>
        <w:rPr>
          <w:sz w:val="20"/>
          <w:szCs w:val="20"/>
        </w:rPr>
      </w:pPr>
      <w:r w:rsidRPr="00E36364">
        <w:rPr>
          <w:bCs/>
          <w:sz w:val="20"/>
          <w:szCs w:val="20"/>
          <w:lang w:val="en"/>
        </w:rPr>
        <w:t xml:space="preserve"> Pledge of Allegiance</w:t>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color w:val="000000"/>
          <w:sz w:val="20"/>
          <w:szCs w:val="20"/>
        </w:rPr>
        <w:t xml:space="preserve"> </w:t>
      </w:r>
    </w:p>
    <w:p w14:paraId="41ADB664" w14:textId="77777777" w:rsidR="009371BB" w:rsidRPr="00E36364" w:rsidRDefault="009371BB" w:rsidP="009371BB">
      <w:pPr>
        <w:tabs>
          <w:tab w:val="left" w:pos="90"/>
          <w:tab w:val="left" w:pos="180"/>
          <w:tab w:val="left" w:pos="270"/>
          <w:tab w:val="left" w:pos="360"/>
          <w:tab w:val="left" w:pos="450"/>
          <w:tab w:val="left" w:pos="540"/>
          <w:tab w:val="left" w:pos="720"/>
        </w:tabs>
        <w:ind w:left="360"/>
        <w:rPr>
          <w:bCs/>
          <w:sz w:val="20"/>
          <w:szCs w:val="20"/>
          <w:lang w:val="en"/>
        </w:rPr>
      </w:pPr>
    </w:p>
    <w:p w14:paraId="403AE1BC" w14:textId="77777777" w:rsidR="009371BB" w:rsidRPr="00E36364" w:rsidRDefault="009371BB" w:rsidP="009371BB">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 xml:space="preserve"> Presentations</w:t>
      </w:r>
    </w:p>
    <w:p w14:paraId="186DC9AB" w14:textId="38F7294E" w:rsidR="008E2C46" w:rsidRPr="00E36364" w:rsidRDefault="008E2C46" w:rsidP="008E2C46">
      <w:pPr>
        <w:pStyle w:val="ListParagraph"/>
        <w:numPr>
          <w:ilvl w:val="1"/>
          <w:numId w:val="1"/>
        </w:num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 xml:space="preserve">EDC FY 2026 Budget </w:t>
      </w:r>
      <w:r w:rsidR="00C44434" w:rsidRPr="00E36364">
        <w:rPr>
          <w:bCs/>
          <w:sz w:val="20"/>
          <w:szCs w:val="20"/>
          <w:lang w:val="en"/>
        </w:rPr>
        <w:t>Presentation</w:t>
      </w:r>
    </w:p>
    <w:p w14:paraId="2DF2C71C" w14:textId="77777777" w:rsidR="009371BB" w:rsidRPr="00E36364" w:rsidRDefault="009371BB" w:rsidP="009371BB">
      <w:pPr>
        <w:pStyle w:val="ListParagraph"/>
        <w:rPr>
          <w:rFonts w:eastAsia="Arial"/>
          <w:bCs/>
          <w:sz w:val="20"/>
          <w:szCs w:val="20"/>
        </w:rPr>
      </w:pPr>
    </w:p>
    <w:p w14:paraId="305E2A73" w14:textId="62B84741" w:rsidR="009371BB" w:rsidRPr="00E36364" w:rsidRDefault="009371BB" w:rsidP="009371BB">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rFonts w:eastAsia="Arial"/>
          <w:bCs/>
          <w:sz w:val="20"/>
          <w:szCs w:val="20"/>
        </w:rPr>
        <w:t xml:space="preserve"> Citizens to be Heard </w:t>
      </w:r>
      <w:r w:rsidRPr="00E36364">
        <w:rPr>
          <w:rFonts w:eastAsia="Arial"/>
          <w:sz w:val="20"/>
          <w:szCs w:val="20"/>
        </w:rPr>
        <w:t xml:space="preserve">– </w:t>
      </w:r>
      <w:r w:rsidRPr="00E36364">
        <w:rPr>
          <w:rFonts w:eastAsia="Arial"/>
          <w:i/>
          <w:sz w:val="20"/>
          <w:szCs w:val="20"/>
        </w:rPr>
        <w:t xml:space="preserve">The City Council invites citizens to address the Council on any topic not already scheduled for a Public Hearing. Citizens wishing to speak must sign in on the available sheet prior to the meeting. Speakers are limited to 3 minutes and should conduct themselves in a civil manner. In accordance with the Texas Open Meetings Act, the City Council cannot </w:t>
      </w:r>
      <w:proofErr w:type="gramStart"/>
      <w:r w:rsidRPr="00E36364">
        <w:rPr>
          <w:rFonts w:eastAsia="Arial"/>
          <w:i/>
          <w:sz w:val="20"/>
          <w:szCs w:val="20"/>
        </w:rPr>
        <w:t>take action</w:t>
      </w:r>
      <w:proofErr w:type="gramEnd"/>
      <w:r w:rsidRPr="00E36364">
        <w:rPr>
          <w:rFonts w:eastAsia="Arial"/>
          <w:i/>
          <w:sz w:val="20"/>
          <w:szCs w:val="20"/>
        </w:rPr>
        <w:t xml:space="preserve"> on items not listed on the agenda. However, your concerns will be addressed by City Staff; they may be placed on a future agenda or may be addressed by some other course of</w:t>
      </w:r>
      <w:r w:rsidRPr="00E36364">
        <w:rPr>
          <w:rFonts w:eastAsia="Arial"/>
          <w:i/>
          <w:spacing w:val="-16"/>
          <w:sz w:val="20"/>
          <w:szCs w:val="20"/>
        </w:rPr>
        <w:t xml:space="preserve"> </w:t>
      </w:r>
      <w:r w:rsidRPr="00E36364">
        <w:rPr>
          <w:rFonts w:eastAsia="Arial"/>
          <w:i/>
          <w:sz w:val="20"/>
          <w:szCs w:val="20"/>
        </w:rPr>
        <w:t>response.</w:t>
      </w:r>
    </w:p>
    <w:p w14:paraId="278F4EED" w14:textId="77777777" w:rsidR="009371BB" w:rsidRPr="00E36364" w:rsidRDefault="009371BB" w:rsidP="009371BB">
      <w:pPr>
        <w:pStyle w:val="ListParagraph"/>
        <w:rPr>
          <w:bCs/>
          <w:sz w:val="20"/>
          <w:szCs w:val="20"/>
          <w:lang w:val="en"/>
        </w:rPr>
      </w:pPr>
    </w:p>
    <w:p w14:paraId="3FD3A913" w14:textId="77777777" w:rsidR="009371BB" w:rsidRPr="00E36364" w:rsidRDefault="009371BB" w:rsidP="009371BB">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 xml:space="preserve">  Approve/accept Consent Calendar</w:t>
      </w:r>
    </w:p>
    <w:p w14:paraId="1E75C922" w14:textId="2AACEBD6" w:rsidR="009371BB" w:rsidRPr="00E36364" w:rsidRDefault="009371BB" w:rsidP="006C4AD8">
      <w:p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color w:val="000000"/>
          <w:sz w:val="20"/>
          <w:szCs w:val="20"/>
        </w:rPr>
        <w:t xml:space="preserve">        </w:t>
      </w:r>
    </w:p>
    <w:p w14:paraId="6AE488AF" w14:textId="4831B3D9" w:rsidR="006C4AD8" w:rsidRPr="00E36364" w:rsidRDefault="009371BB" w:rsidP="006C4AD8">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sz w:val="20"/>
          <w:szCs w:val="20"/>
        </w:rPr>
        <w:lastRenderedPageBreak/>
        <w:t xml:space="preserve">  Approve/accept City Staff/City Council Reports or Proposed Agenda Items </w:t>
      </w:r>
      <w:r w:rsidRPr="00E36364">
        <w:rPr>
          <w:i/>
          <w:sz w:val="20"/>
          <w:szCs w:val="20"/>
        </w:rPr>
        <w:t>(Non-agenda items may only be discussed by Councilmembers if the Councilmembers do so for the purpose of proposing that those items be placed on a future</w:t>
      </w:r>
      <w:r w:rsidRPr="00E36364">
        <w:rPr>
          <w:i/>
          <w:spacing w:val="-17"/>
          <w:sz w:val="20"/>
          <w:szCs w:val="20"/>
        </w:rPr>
        <w:t xml:space="preserve"> </w:t>
      </w:r>
      <w:r w:rsidRPr="00E36364">
        <w:rPr>
          <w:i/>
          <w:sz w:val="20"/>
          <w:szCs w:val="20"/>
        </w:rPr>
        <w:t>agenda.)</w:t>
      </w:r>
    </w:p>
    <w:p w14:paraId="4EF40E3E" w14:textId="77777777" w:rsidR="009371BB" w:rsidRPr="00E36364" w:rsidRDefault="009371BB" w:rsidP="009371BB">
      <w:pPr>
        <w:tabs>
          <w:tab w:val="left" w:pos="90"/>
          <w:tab w:val="left" w:pos="180"/>
          <w:tab w:val="left" w:pos="270"/>
          <w:tab w:val="left" w:pos="360"/>
          <w:tab w:val="left" w:pos="450"/>
          <w:tab w:val="left" w:pos="540"/>
          <w:tab w:val="left" w:pos="720"/>
        </w:tabs>
        <w:ind w:left="180"/>
        <w:jc w:val="center"/>
        <w:rPr>
          <w:sz w:val="20"/>
          <w:szCs w:val="20"/>
        </w:rPr>
      </w:pPr>
      <w:r w:rsidRPr="00E36364">
        <w:rPr>
          <w:sz w:val="20"/>
          <w:szCs w:val="20"/>
        </w:rPr>
        <w:t>Police Department Report; Court Clerk/Water Clerk report.</w:t>
      </w:r>
    </w:p>
    <w:p w14:paraId="03D345C1" w14:textId="77777777" w:rsidR="009371BB" w:rsidRPr="00E36364" w:rsidRDefault="009371BB" w:rsidP="009371BB">
      <w:pPr>
        <w:tabs>
          <w:tab w:val="left" w:pos="90"/>
          <w:tab w:val="left" w:pos="180"/>
          <w:tab w:val="left" w:pos="270"/>
          <w:tab w:val="left" w:pos="360"/>
          <w:tab w:val="left" w:pos="450"/>
          <w:tab w:val="left" w:pos="540"/>
          <w:tab w:val="left" w:pos="720"/>
        </w:tabs>
        <w:ind w:left="180"/>
        <w:jc w:val="center"/>
        <w:rPr>
          <w:sz w:val="20"/>
          <w:szCs w:val="20"/>
        </w:rPr>
      </w:pPr>
      <w:r w:rsidRPr="00E36364">
        <w:rPr>
          <w:sz w:val="20"/>
          <w:szCs w:val="20"/>
        </w:rPr>
        <w:t>Public Works Dept., including work order report.</w:t>
      </w:r>
    </w:p>
    <w:p w14:paraId="2D8262CE" w14:textId="565D0E61" w:rsidR="009371BB" w:rsidRPr="00E36364" w:rsidRDefault="009371BB" w:rsidP="009371BB">
      <w:pPr>
        <w:tabs>
          <w:tab w:val="left" w:pos="90"/>
          <w:tab w:val="left" w:pos="180"/>
          <w:tab w:val="left" w:pos="270"/>
          <w:tab w:val="left" w:pos="360"/>
          <w:tab w:val="left" w:pos="450"/>
          <w:tab w:val="left" w:pos="540"/>
          <w:tab w:val="left" w:pos="720"/>
        </w:tabs>
        <w:ind w:left="180"/>
        <w:jc w:val="center"/>
        <w:rPr>
          <w:sz w:val="20"/>
          <w:szCs w:val="20"/>
        </w:rPr>
      </w:pPr>
      <w:r w:rsidRPr="00E36364">
        <w:rPr>
          <w:sz w:val="20"/>
          <w:szCs w:val="20"/>
        </w:rPr>
        <w:t>City Secretary report &amp; financial reports; Mayor’s reports</w:t>
      </w:r>
      <w:bookmarkStart w:id="0" w:name="_Hlk66428394"/>
    </w:p>
    <w:p w14:paraId="5541EA21" w14:textId="0897351B" w:rsidR="00E77739" w:rsidRPr="00E36364" w:rsidRDefault="006C4AD8" w:rsidP="00E77739">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sidRPr="00E36364">
        <w:rPr>
          <w:sz w:val="20"/>
          <w:szCs w:val="20"/>
        </w:rPr>
        <w:t xml:space="preserve"> Discussion and/or action to approve </w:t>
      </w:r>
      <w:r w:rsidR="00E77739" w:rsidRPr="00E36364">
        <w:rPr>
          <w:sz w:val="20"/>
          <w:szCs w:val="20"/>
        </w:rPr>
        <w:t>Proposal A FY2026 Budget</w:t>
      </w:r>
    </w:p>
    <w:p w14:paraId="56137CB4" w14:textId="77777777" w:rsidR="00E77739" w:rsidRPr="00E36364" w:rsidRDefault="00E77739" w:rsidP="00E77739">
      <w:pPr>
        <w:pStyle w:val="ListParagraph"/>
        <w:tabs>
          <w:tab w:val="left" w:pos="90"/>
          <w:tab w:val="left" w:pos="180"/>
          <w:tab w:val="left" w:pos="270"/>
          <w:tab w:val="left" w:pos="360"/>
          <w:tab w:val="left" w:pos="450"/>
          <w:tab w:val="left" w:pos="540"/>
          <w:tab w:val="left" w:pos="720"/>
        </w:tabs>
        <w:ind w:left="360"/>
        <w:rPr>
          <w:sz w:val="20"/>
          <w:szCs w:val="20"/>
        </w:rPr>
      </w:pPr>
    </w:p>
    <w:p w14:paraId="50E10D49" w14:textId="77777777" w:rsidR="00E77739" w:rsidRPr="00E36364" w:rsidRDefault="00E77739" w:rsidP="00E77739">
      <w:pPr>
        <w:pStyle w:val="ListParagraph"/>
        <w:tabs>
          <w:tab w:val="left" w:pos="90"/>
          <w:tab w:val="left" w:pos="180"/>
          <w:tab w:val="left" w:pos="270"/>
          <w:tab w:val="left" w:pos="360"/>
          <w:tab w:val="left" w:pos="450"/>
          <w:tab w:val="left" w:pos="540"/>
          <w:tab w:val="left" w:pos="720"/>
        </w:tabs>
        <w:ind w:left="360"/>
        <w:rPr>
          <w:sz w:val="20"/>
          <w:szCs w:val="20"/>
        </w:rPr>
      </w:pPr>
    </w:p>
    <w:p w14:paraId="5F6A20F0" w14:textId="731CB708" w:rsidR="006C4AD8" w:rsidRPr="00E36364" w:rsidRDefault="00E77739" w:rsidP="00E77739">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sidRPr="00E36364">
        <w:rPr>
          <w:sz w:val="20"/>
          <w:szCs w:val="20"/>
        </w:rPr>
        <w:t>Discussion and/or action to approve Proposal B FY 2026 Budget</w:t>
      </w:r>
    </w:p>
    <w:p w14:paraId="7E155658" w14:textId="77777777" w:rsidR="009371BB" w:rsidRPr="00E36364" w:rsidRDefault="009371BB" w:rsidP="009371BB">
      <w:pPr>
        <w:tabs>
          <w:tab w:val="left" w:pos="90"/>
          <w:tab w:val="left" w:pos="180"/>
          <w:tab w:val="left" w:pos="270"/>
          <w:tab w:val="left" w:pos="360"/>
          <w:tab w:val="left" w:pos="450"/>
          <w:tab w:val="left" w:pos="540"/>
          <w:tab w:val="left" w:pos="720"/>
        </w:tabs>
        <w:ind w:left="180"/>
        <w:jc w:val="center"/>
        <w:rPr>
          <w:sz w:val="20"/>
          <w:szCs w:val="20"/>
        </w:rPr>
      </w:pPr>
    </w:p>
    <w:p w14:paraId="139E6230" w14:textId="77777777" w:rsidR="009371BB" w:rsidRPr="00E36364" w:rsidRDefault="009371BB" w:rsidP="009371BB">
      <w:pPr>
        <w:tabs>
          <w:tab w:val="left" w:pos="90"/>
          <w:tab w:val="left" w:pos="180"/>
          <w:tab w:val="left" w:pos="270"/>
          <w:tab w:val="left" w:pos="360"/>
          <w:tab w:val="left" w:pos="450"/>
          <w:tab w:val="left" w:pos="540"/>
          <w:tab w:val="left" w:pos="720"/>
        </w:tabs>
        <w:ind w:left="180"/>
        <w:jc w:val="center"/>
        <w:rPr>
          <w:sz w:val="20"/>
          <w:szCs w:val="20"/>
        </w:rPr>
      </w:pPr>
    </w:p>
    <w:p w14:paraId="3B300BE8" w14:textId="7C906D48" w:rsidR="009371BB" w:rsidRPr="00E36364" w:rsidRDefault="009371BB" w:rsidP="000841EE">
      <w:pPr>
        <w:numPr>
          <w:ilvl w:val="0"/>
          <w:numId w:val="1"/>
        </w:numPr>
        <w:shd w:val="clear" w:color="auto" w:fill="FFFFFF"/>
        <w:autoSpaceDE w:val="0"/>
        <w:autoSpaceDN w:val="0"/>
        <w:adjustRightInd w:val="0"/>
        <w:spacing w:line="276" w:lineRule="auto"/>
        <w:ind w:right="130"/>
        <w:rPr>
          <w:sz w:val="20"/>
          <w:szCs w:val="20"/>
        </w:rPr>
      </w:pPr>
      <w:r w:rsidRPr="00E36364">
        <w:rPr>
          <w:sz w:val="20"/>
          <w:szCs w:val="20"/>
        </w:rPr>
        <w:t>Ordinances and Resolutions</w:t>
      </w:r>
    </w:p>
    <w:p w14:paraId="348F4A14" w14:textId="44006A48" w:rsidR="009371BB" w:rsidRPr="00E36364" w:rsidRDefault="009371BB" w:rsidP="00AA4DC2">
      <w:pPr>
        <w:numPr>
          <w:ilvl w:val="0"/>
          <w:numId w:val="3"/>
        </w:numPr>
        <w:shd w:val="clear" w:color="auto" w:fill="FFFFFF"/>
        <w:spacing w:before="72" w:line="276" w:lineRule="exact"/>
        <w:ind w:right="90"/>
        <w:rPr>
          <w:sz w:val="20"/>
          <w:szCs w:val="20"/>
        </w:rPr>
      </w:pPr>
      <w:r w:rsidRPr="00E36364">
        <w:rPr>
          <w:sz w:val="20"/>
          <w:szCs w:val="20"/>
        </w:rPr>
        <w:t xml:space="preserve">Discussion and/or action to approve </w:t>
      </w:r>
      <w:r w:rsidRPr="00E36364">
        <w:rPr>
          <w:b/>
          <w:bCs/>
          <w:sz w:val="20"/>
          <w:szCs w:val="20"/>
        </w:rPr>
        <w:t>ORDINANCE NO.</w:t>
      </w:r>
      <w:r w:rsidR="00214787" w:rsidRPr="00E36364">
        <w:rPr>
          <w:b/>
          <w:bCs/>
          <w:sz w:val="20"/>
          <w:szCs w:val="20"/>
        </w:rPr>
        <w:t xml:space="preserve"> </w:t>
      </w:r>
      <w:r w:rsidRPr="00E36364">
        <w:rPr>
          <w:b/>
          <w:bCs/>
          <w:sz w:val="20"/>
          <w:szCs w:val="20"/>
        </w:rPr>
        <w:t>FY 2026</w:t>
      </w:r>
      <w:r w:rsidR="009F6864" w:rsidRPr="00E36364">
        <w:rPr>
          <w:b/>
          <w:bCs/>
          <w:sz w:val="20"/>
          <w:szCs w:val="20"/>
        </w:rPr>
        <w:t>-0908</w:t>
      </w:r>
      <w:r w:rsidRPr="00E36364">
        <w:rPr>
          <w:b/>
          <w:bCs/>
          <w:sz w:val="20"/>
          <w:szCs w:val="20"/>
        </w:rPr>
        <w:t xml:space="preserve">, </w:t>
      </w:r>
      <w:r w:rsidRPr="00E36364">
        <w:rPr>
          <w:b/>
          <w:sz w:val="20"/>
          <w:szCs w:val="20"/>
        </w:rPr>
        <w:t xml:space="preserve">AN ORDINANCE OF THE CITY COUNCIL OF THE CITY OF WOLFE CITY, TEXAS, APPROVING THE ANNUAL BUDGET OF THE CITY FOR THE FISCAL YEAR </w:t>
      </w:r>
      <w:r w:rsidR="00A0585F" w:rsidRPr="00E36364">
        <w:rPr>
          <w:b/>
          <w:sz w:val="20"/>
          <w:szCs w:val="20"/>
        </w:rPr>
        <w:t xml:space="preserve"> 2026 </w:t>
      </w:r>
      <w:r w:rsidRPr="00E36364">
        <w:rPr>
          <w:b/>
          <w:sz w:val="20"/>
          <w:szCs w:val="20"/>
        </w:rPr>
        <w:t>THEREOF COMMENCING ON THE 1</w:t>
      </w:r>
      <w:r w:rsidRPr="00E36364">
        <w:rPr>
          <w:b/>
          <w:position w:val="11"/>
          <w:sz w:val="20"/>
          <w:szCs w:val="20"/>
        </w:rPr>
        <w:t xml:space="preserve">ST </w:t>
      </w:r>
      <w:r w:rsidRPr="00E36364">
        <w:rPr>
          <w:b/>
          <w:sz w:val="20"/>
          <w:szCs w:val="20"/>
        </w:rPr>
        <w:t>DAY OF OCTOBER 2025, AND ENDING ON THE 30</w:t>
      </w:r>
      <w:r w:rsidRPr="00E36364">
        <w:rPr>
          <w:b/>
          <w:position w:val="11"/>
          <w:sz w:val="20"/>
          <w:szCs w:val="20"/>
        </w:rPr>
        <w:t xml:space="preserve">TH </w:t>
      </w:r>
      <w:r w:rsidRPr="00E36364">
        <w:rPr>
          <w:b/>
          <w:sz w:val="20"/>
          <w:szCs w:val="20"/>
        </w:rPr>
        <w:t xml:space="preserve">DAY OF </w:t>
      </w:r>
      <w:r w:rsidR="00AD5648" w:rsidRPr="00E36364">
        <w:rPr>
          <w:b/>
          <w:sz w:val="20"/>
          <w:szCs w:val="20"/>
        </w:rPr>
        <w:t>SEPTEMBER</w:t>
      </w:r>
      <w:r w:rsidRPr="00E36364">
        <w:rPr>
          <w:b/>
          <w:sz w:val="20"/>
          <w:szCs w:val="20"/>
        </w:rPr>
        <w:t xml:space="preserve"> 2026; AND PROVIDING AN EFFECTIVE</w:t>
      </w:r>
      <w:r w:rsidRPr="00E36364">
        <w:rPr>
          <w:b/>
          <w:spacing w:val="-40"/>
          <w:sz w:val="20"/>
          <w:szCs w:val="20"/>
        </w:rPr>
        <w:t xml:space="preserve"> </w:t>
      </w:r>
      <w:r w:rsidRPr="00E36364">
        <w:rPr>
          <w:b/>
          <w:sz w:val="20"/>
          <w:szCs w:val="20"/>
        </w:rPr>
        <w:t>DATE.</w:t>
      </w:r>
    </w:p>
    <w:p w14:paraId="7819B4BC" w14:textId="77777777" w:rsidR="009371BB" w:rsidRPr="00E36364" w:rsidRDefault="009371BB" w:rsidP="009371BB">
      <w:pPr>
        <w:shd w:val="clear" w:color="auto" w:fill="FFFFFF"/>
        <w:ind w:left="1080"/>
        <w:rPr>
          <w:sz w:val="20"/>
          <w:szCs w:val="20"/>
        </w:rPr>
      </w:pPr>
    </w:p>
    <w:p w14:paraId="3B5CD444" w14:textId="159EFE85" w:rsidR="009371BB" w:rsidRPr="00E36364" w:rsidRDefault="009371BB" w:rsidP="00AA4DC2">
      <w:pPr>
        <w:numPr>
          <w:ilvl w:val="0"/>
          <w:numId w:val="3"/>
        </w:numPr>
        <w:shd w:val="clear" w:color="auto" w:fill="FFFFFF"/>
        <w:rPr>
          <w:sz w:val="20"/>
          <w:szCs w:val="20"/>
        </w:rPr>
      </w:pPr>
      <w:r w:rsidRPr="00E36364">
        <w:rPr>
          <w:color w:val="000000"/>
          <w:sz w:val="20"/>
          <w:szCs w:val="20"/>
        </w:rPr>
        <w:t xml:space="preserve">Discussion and/or action to approve </w:t>
      </w:r>
      <w:r w:rsidRPr="00E36364">
        <w:rPr>
          <w:b/>
          <w:bCs/>
          <w:color w:val="000000"/>
          <w:sz w:val="20"/>
          <w:szCs w:val="20"/>
        </w:rPr>
        <w:t xml:space="preserve">ORDINANCE </w:t>
      </w:r>
      <w:r w:rsidR="00A0585F" w:rsidRPr="00E36364">
        <w:rPr>
          <w:b/>
          <w:bCs/>
          <w:color w:val="000000"/>
          <w:sz w:val="20"/>
          <w:szCs w:val="20"/>
        </w:rPr>
        <w:t>NO, 2025-0908 AN</w:t>
      </w:r>
      <w:r w:rsidRPr="00E36364">
        <w:rPr>
          <w:b/>
          <w:bCs/>
          <w:color w:val="000000"/>
          <w:sz w:val="20"/>
          <w:szCs w:val="20"/>
        </w:rPr>
        <w:t xml:space="preserve"> ORDINANCE LEVYING A TAX RATE FOR THE CITY OF WOLFE CITY, TEXAS FOR THE TAX YEAR 20</w:t>
      </w:r>
      <w:r w:rsidR="00A0585F" w:rsidRPr="00E36364">
        <w:rPr>
          <w:b/>
          <w:bCs/>
          <w:color w:val="000000"/>
          <w:sz w:val="20"/>
          <w:szCs w:val="20"/>
        </w:rPr>
        <w:t>25</w:t>
      </w:r>
    </w:p>
    <w:p w14:paraId="73481A27" w14:textId="77777777" w:rsidR="009371BB" w:rsidRPr="00E36364" w:rsidRDefault="009371BB" w:rsidP="009371BB">
      <w:pPr>
        <w:shd w:val="clear" w:color="auto" w:fill="FFFFFF"/>
        <w:autoSpaceDE w:val="0"/>
        <w:autoSpaceDN w:val="0"/>
        <w:adjustRightInd w:val="0"/>
        <w:spacing w:line="276" w:lineRule="auto"/>
        <w:ind w:right="130"/>
        <w:rPr>
          <w:sz w:val="20"/>
          <w:szCs w:val="20"/>
        </w:rPr>
      </w:pPr>
    </w:p>
    <w:p w14:paraId="30204820" w14:textId="77777777" w:rsidR="009371BB" w:rsidRPr="00E36364" w:rsidRDefault="009371BB" w:rsidP="009371BB">
      <w:pPr>
        <w:shd w:val="clear" w:color="auto" w:fill="FFFFFF"/>
        <w:autoSpaceDE w:val="0"/>
        <w:autoSpaceDN w:val="0"/>
        <w:adjustRightInd w:val="0"/>
        <w:spacing w:line="276" w:lineRule="auto"/>
        <w:ind w:right="130"/>
        <w:rPr>
          <w:sz w:val="20"/>
          <w:szCs w:val="20"/>
        </w:rPr>
      </w:pPr>
    </w:p>
    <w:p w14:paraId="4EBA39CC" w14:textId="4FAA28B3" w:rsidR="009371BB" w:rsidRPr="00E36364" w:rsidRDefault="009371BB" w:rsidP="009371BB">
      <w:pPr>
        <w:numPr>
          <w:ilvl w:val="0"/>
          <w:numId w:val="1"/>
        </w:numPr>
        <w:shd w:val="clear" w:color="auto" w:fill="FFFFFF"/>
        <w:autoSpaceDE w:val="0"/>
        <w:autoSpaceDN w:val="0"/>
        <w:adjustRightInd w:val="0"/>
        <w:spacing w:line="276" w:lineRule="auto"/>
        <w:ind w:right="130"/>
        <w:rPr>
          <w:sz w:val="20"/>
          <w:szCs w:val="20"/>
        </w:rPr>
      </w:pPr>
      <w:r w:rsidRPr="00E36364">
        <w:rPr>
          <w:sz w:val="20"/>
          <w:szCs w:val="20"/>
        </w:rPr>
        <w:t xml:space="preserve">City Council Discussion </w:t>
      </w:r>
    </w:p>
    <w:p w14:paraId="035B6BF7" w14:textId="77777777" w:rsidR="006948BC" w:rsidRPr="00E36364" w:rsidRDefault="006948BC" w:rsidP="006948BC">
      <w:pPr>
        <w:shd w:val="clear" w:color="auto" w:fill="FFFFFF"/>
        <w:autoSpaceDE w:val="0"/>
        <w:autoSpaceDN w:val="0"/>
        <w:adjustRightInd w:val="0"/>
        <w:spacing w:line="276" w:lineRule="auto"/>
        <w:ind w:left="360" w:right="130"/>
        <w:rPr>
          <w:sz w:val="20"/>
          <w:szCs w:val="20"/>
        </w:rPr>
      </w:pPr>
    </w:p>
    <w:p w14:paraId="3D4D7129" w14:textId="77777777" w:rsidR="009371BB" w:rsidRPr="00E36364" w:rsidRDefault="009371BB" w:rsidP="009371BB">
      <w:pPr>
        <w:shd w:val="clear" w:color="auto" w:fill="FFFFFF"/>
        <w:textAlignment w:val="baseline"/>
        <w:rPr>
          <w:color w:val="000000"/>
          <w:sz w:val="20"/>
          <w:szCs w:val="20"/>
        </w:rPr>
      </w:pPr>
    </w:p>
    <w:p w14:paraId="0B7F618F" w14:textId="0F36099A" w:rsidR="005117DC" w:rsidRPr="00E36364" w:rsidRDefault="005117DC" w:rsidP="005117DC">
      <w:pPr>
        <w:pStyle w:val="ListParagraph"/>
        <w:numPr>
          <w:ilvl w:val="0"/>
          <w:numId w:val="4"/>
        </w:numPr>
        <w:shd w:val="clear" w:color="auto" w:fill="FFFFFF"/>
        <w:textAlignment w:val="baseline"/>
        <w:rPr>
          <w:color w:val="000000"/>
          <w:sz w:val="20"/>
          <w:szCs w:val="20"/>
        </w:rPr>
      </w:pPr>
      <w:r w:rsidRPr="00E36364">
        <w:rPr>
          <w:color w:val="000000"/>
          <w:sz w:val="20"/>
          <w:szCs w:val="20"/>
        </w:rPr>
        <w:t>2024-2025 EDC progress Report and Treasury Report</w:t>
      </w:r>
    </w:p>
    <w:p w14:paraId="500C23D8" w14:textId="59FAF515" w:rsidR="006948BC" w:rsidRPr="00E36364" w:rsidRDefault="009371BB" w:rsidP="005117DC">
      <w:pPr>
        <w:pStyle w:val="ListParagraph"/>
        <w:numPr>
          <w:ilvl w:val="0"/>
          <w:numId w:val="4"/>
        </w:numPr>
        <w:shd w:val="clear" w:color="auto" w:fill="FFFFFF"/>
        <w:contextualSpacing w:val="0"/>
        <w:textAlignment w:val="baseline"/>
        <w:rPr>
          <w:color w:val="000000"/>
          <w:sz w:val="20"/>
          <w:szCs w:val="20"/>
        </w:rPr>
      </w:pPr>
      <w:r w:rsidRPr="00E36364">
        <w:rPr>
          <w:color w:val="000000"/>
          <w:sz w:val="20"/>
          <w:szCs w:val="20"/>
        </w:rPr>
        <w:t xml:space="preserve">Discussion and/or action to approve WCEDC FY2026 budget </w:t>
      </w:r>
    </w:p>
    <w:p w14:paraId="25E7B661" w14:textId="27EB2D49" w:rsidR="009860D1" w:rsidRPr="00E36364" w:rsidRDefault="009860D1" w:rsidP="009371BB">
      <w:pPr>
        <w:pStyle w:val="ListParagraph"/>
        <w:numPr>
          <w:ilvl w:val="0"/>
          <w:numId w:val="4"/>
        </w:numPr>
        <w:shd w:val="clear" w:color="auto" w:fill="FFFFFF"/>
        <w:contextualSpacing w:val="0"/>
        <w:textAlignment w:val="baseline"/>
        <w:rPr>
          <w:color w:val="000000"/>
          <w:sz w:val="20"/>
          <w:szCs w:val="20"/>
        </w:rPr>
      </w:pPr>
      <w:r w:rsidRPr="00E36364">
        <w:rPr>
          <w:color w:val="000000"/>
          <w:sz w:val="20"/>
          <w:szCs w:val="20"/>
        </w:rPr>
        <w:t xml:space="preserve">Discussion and/or action </w:t>
      </w:r>
      <w:r w:rsidR="00B10A03" w:rsidRPr="00E36364">
        <w:rPr>
          <w:color w:val="000000"/>
          <w:sz w:val="20"/>
          <w:szCs w:val="20"/>
        </w:rPr>
        <w:t xml:space="preserve">to renew the </w:t>
      </w:r>
      <w:r w:rsidR="006948BC" w:rsidRPr="00E36364">
        <w:rPr>
          <w:color w:val="000000"/>
          <w:sz w:val="20"/>
          <w:szCs w:val="20"/>
        </w:rPr>
        <w:t>two-year</w:t>
      </w:r>
      <w:r w:rsidR="00B10A03" w:rsidRPr="00E36364">
        <w:rPr>
          <w:color w:val="000000"/>
          <w:sz w:val="20"/>
          <w:szCs w:val="20"/>
        </w:rPr>
        <w:t xml:space="preserve"> terms for the following members</w:t>
      </w:r>
    </w:p>
    <w:p w14:paraId="106F0919" w14:textId="0D1989DD" w:rsidR="004863F4" w:rsidRPr="00E36364" w:rsidRDefault="008F491F" w:rsidP="004863F4">
      <w:pPr>
        <w:pStyle w:val="ListParagraph"/>
        <w:shd w:val="clear" w:color="auto" w:fill="FFFFFF"/>
        <w:contextualSpacing w:val="0"/>
        <w:textAlignment w:val="baseline"/>
        <w:rPr>
          <w:color w:val="000000"/>
          <w:sz w:val="20"/>
          <w:szCs w:val="20"/>
        </w:rPr>
      </w:pPr>
      <w:r w:rsidRPr="00E36364">
        <w:rPr>
          <w:color w:val="000000"/>
          <w:sz w:val="20"/>
          <w:szCs w:val="20"/>
        </w:rPr>
        <w:t>Joel Berger, Pat Painter, Jill Woodruff, Roxanne Toeplitz and Russell Hill</w:t>
      </w:r>
    </w:p>
    <w:p w14:paraId="5F948214" w14:textId="26B14344" w:rsidR="009371BB" w:rsidRPr="00E36364" w:rsidRDefault="009371BB" w:rsidP="009371BB">
      <w:pPr>
        <w:pStyle w:val="ListParagraph"/>
        <w:numPr>
          <w:ilvl w:val="0"/>
          <w:numId w:val="4"/>
        </w:numPr>
        <w:shd w:val="clear" w:color="auto" w:fill="FFFFFF"/>
        <w:contextualSpacing w:val="0"/>
        <w:textAlignment w:val="baseline"/>
        <w:rPr>
          <w:color w:val="000000"/>
          <w:sz w:val="20"/>
          <w:szCs w:val="20"/>
        </w:rPr>
      </w:pPr>
      <w:r w:rsidRPr="00E36364">
        <w:rPr>
          <w:color w:val="000000"/>
          <w:sz w:val="20"/>
          <w:szCs w:val="20"/>
        </w:rPr>
        <w:t>Discussion and</w:t>
      </w:r>
      <w:r w:rsidR="00BC000B" w:rsidRPr="00E36364">
        <w:rPr>
          <w:color w:val="000000"/>
          <w:sz w:val="20"/>
          <w:szCs w:val="20"/>
        </w:rPr>
        <w:t xml:space="preserve">/or </w:t>
      </w:r>
      <w:r w:rsidR="002B4DCB" w:rsidRPr="00E36364">
        <w:rPr>
          <w:color w:val="000000"/>
          <w:sz w:val="20"/>
          <w:szCs w:val="20"/>
        </w:rPr>
        <w:t>action</w:t>
      </w:r>
      <w:r w:rsidRPr="00E36364">
        <w:rPr>
          <w:color w:val="000000"/>
          <w:sz w:val="20"/>
          <w:szCs w:val="20"/>
        </w:rPr>
        <w:t xml:space="preserve"> of the Street improvements </w:t>
      </w:r>
      <w:r w:rsidR="001627A1" w:rsidRPr="00E36364">
        <w:rPr>
          <w:color w:val="000000"/>
          <w:sz w:val="20"/>
          <w:szCs w:val="20"/>
        </w:rPr>
        <w:t xml:space="preserve">MOE </w:t>
      </w:r>
      <w:r w:rsidRPr="00E36364">
        <w:rPr>
          <w:color w:val="000000"/>
          <w:sz w:val="20"/>
          <w:szCs w:val="20"/>
        </w:rPr>
        <w:t>with the County.</w:t>
      </w:r>
    </w:p>
    <w:p w14:paraId="5CC8B55C" w14:textId="771B268B" w:rsidR="009371BB" w:rsidRPr="00E36364" w:rsidRDefault="00E602FE" w:rsidP="009371BB">
      <w:pPr>
        <w:pStyle w:val="ListParagraph"/>
        <w:numPr>
          <w:ilvl w:val="0"/>
          <w:numId w:val="4"/>
        </w:numPr>
        <w:shd w:val="clear" w:color="auto" w:fill="FFFFFF"/>
        <w:contextualSpacing w:val="0"/>
        <w:textAlignment w:val="baseline"/>
        <w:rPr>
          <w:color w:val="000000"/>
          <w:sz w:val="20"/>
          <w:szCs w:val="20"/>
        </w:rPr>
      </w:pPr>
      <w:r w:rsidRPr="00E36364">
        <w:rPr>
          <w:color w:val="000000"/>
          <w:sz w:val="20"/>
          <w:szCs w:val="20"/>
        </w:rPr>
        <w:t xml:space="preserve">Discussion and/or action to approve moving the </w:t>
      </w:r>
      <w:r w:rsidR="00041EB6" w:rsidRPr="00E36364">
        <w:rPr>
          <w:color w:val="000000"/>
          <w:sz w:val="20"/>
          <w:szCs w:val="20"/>
        </w:rPr>
        <w:t>unspent budgeted money f</w:t>
      </w:r>
      <w:r w:rsidR="0051010E" w:rsidRPr="00E36364">
        <w:rPr>
          <w:color w:val="000000"/>
          <w:sz w:val="20"/>
          <w:szCs w:val="20"/>
        </w:rPr>
        <w:t>rom street maintenance to Street fund</w:t>
      </w:r>
      <w:r w:rsidR="0062058D" w:rsidRPr="00E36364">
        <w:rPr>
          <w:color w:val="000000"/>
          <w:sz w:val="20"/>
          <w:szCs w:val="20"/>
        </w:rPr>
        <w:t>.</w:t>
      </w:r>
    </w:p>
    <w:p w14:paraId="7C4F5770" w14:textId="586D9B56" w:rsidR="009371BB" w:rsidRPr="00E36364" w:rsidRDefault="004863F4" w:rsidP="004863F4">
      <w:pPr>
        <w:pStyle w:val="ListParagraph"/>
        <w:numPr>
          <w:ilvl w:val="0"/>
          <w:numId w:val="4"/>
        </w:numPr>
        <w:shd w:val="clear" w:color="auto" w:fill="FFFFFF"/>
        <w:contextualSpacing w:val="0"/>
        <w:textAlignment w:val="baseline"/>
        <w:rPr>
          <w:color w:val="000000"/>
          <w:sz w:val="20"/>
          <w:szCs w:val="20"/>
        </w:rPr>
      </w:pPr>
      <w:r w:rsidRPr="00E36364">
        <w:rPr>
          <w:color w:val="000000"/>
          <w:sz w:val="20"/>
          <w:szCs w:val="20"/>
        </w:rPr>
        <w:t xml:space="preserve">Discussion and/or action to approve the Resolution </w:t>
      </w:r>
      <w:bookmarkStart w:id="1" w:name="_Hlk493674155"/>
      <w:r w:rsidRPr="00E36364">
        <w:rPr>
          <w:color w:val="000000"/>
          <w:sz w:val="20"/>
          <w:szCs w:val="20"/>
        </w:rPr>
        <w:t>2025-HCCAD</w:t>
      </w:r>
      <w:r w:rsidR="00425EF9" w:rsidRPr="00E36364">
        <w:rPr>
          <w:color w:val="000000"/>
          <w:sz w:val="20"/>
          <w:szCs w:val="20"/>
        </w:rPr>
        <w:t xml:space="preserve"> and cast votes (6)</w:t>
      </w:r>
      <w:r w:rsidR="00A0585F" w:rsidRPr="00E36364">
        <w:rPr>
          <w:color w:val="000000"/>
          <w:sz w:val="20"/>
          <w:szCs w:val="20"/>
        </w:rPr>
        <w:t xml:space="preserve"> </w:t>
      </w:r>
      <w:r w:rsidR="00425EF9" w:rsidRPr="00E36364">
        <w:rPr>
          <w:color w:val="000000"/>
          <w:sz w:val="20"/>
          <w:szCs w:val="20"/>
        </w:rPr>
        <w:t>for the Board of Directors</w:t>
      </w:r>
    </w:p>
    <w:p w14:paraId="74CA0F82" w14:textId="0CA25268" w:rsidR="009371BB" w:rsidRPr="00E36364" w:rsidRDefault="009371BB" w:rsidP="004863F4">
      <w:pPr>
        <w:numPr>
          <w:ilvl w:val="0"/>
          <w:numId w:val="1"/>
        </w:numPr>
        <w:tabs>
          <w:tab w:val="left" w:pos="90"/>
          <w:tab w:val="left" w:pos="180"/>
          <w:tab w:val="left" w:pos="270"/>
          <w:tab w:val="left" w:pos="360"/>
          <w:tab w:val="left" w:pos="450"/>
          <w:tab w:val="left" w:pos="540"/>
          <w:tab w:val="left" w:pos="720"/>
        </w:tabs>
        <w:rPr>
          <w:sz w:val="20"/>
          <w:szCs w:val="20"/>
        </w:rPr>
      </w:pPr>
      <w:r w:rsidRPr="00E36364">
        <w:rPr>
          <w:bCs/>
          <w:sz w:val="20"/>
          <w:szCs w:val="20"/>
          <w:lang w:val="en"/>
        </w:rPr>
        <w:t>Executive Sessio</w:t>
      </w:r>
      <w:r w:rsidR="004863F4" w:rsidRPr="00E36364">
        <w:rPr>
          <w:bCs/>
          <w:sz w:val="20"/>
          <w:szCs w:val="20"/>
          <w:lang w:val="en"/>
        </w:rPr>
        <w:t>n</w:t>
      </w:r>
    </w:p>
    <w:p w14:paraId="06C1D661" w14:textId="14160BA7" w:rsidR="009371BB" w:rsidRPr="00E36364" w:rsidRDefault="009371BB" w:rsidP="009371BB">
      <w:pPr>
        <w:ind w:left="360"/>
        <w:rPr>
          <w:sz w:val="20"/>
          <w:szCs w:val="20"/>
        </w:rPr>
      </w:pPr>
      <w:r w:rsidRPr="00E36364">
        <w:rPr>
          <w:sz w:val="20"/>
          <w:szCs w:val="20"/>
        </w:rPr>
        <w:t xml:space="preserve">A.  Section 551.071 (1) &amp; (2) Consultation with City Attorney on any regular session agenda item requiring confidential, attorney/client advice necessitated by the deliberation or discussion of said items (as needed).  </w:t>
      </w:r>
    </w:p>
    <w:p w14:paraId="14ECF015" w14:textId="55A7A5E2" w:rsidR="009371BB" w:rsidRPr="00E36364" w:rsidRDefault="009371BB" w:rsidP="009371BB">
      <w:pPr>
        <w:ind w:left="360"/>
        <w:rPr>
          <w:sz w:val="20"/>
          <w:szCs w:val="20"/>
        </w:rPr>
      </w:pPr>
      <w:r w:rsidRPr="00E36364">
        <w:rPr>
          <w:sz w:val="20"/>
          <w:szCs w:val="20"/>
        </w:rPr>
        <w:t xml:space="preserve">C. Section 551.071 – seek advice from City Attorney about pending or contemplated litigation, settlement offers, or any matter in which the duty of the attorney to the City Council under the Texas Disciplinary Rules of Professional Conduct of the State Bar of Texas update and legal advice on Shawn Lucas pending litigation - </w:t>
      </w:r>
    </w:p>
    <w:p w14:paraId="3740CB76" w14:textId="77777777" w:rsidR="009371BB" w:rsidRPr="00E36364" w:rsidRDefault="009371BB" w:rsidP="009371BB">
      <w:pPr>
        <w:ind w:left="360"/>
        <w:rPr>
          <w:color w:val="222222"/>
          <w:sz w:val="20"/>
          <w:szCs w:val="20"/>
        </w:rPr>
      </w:pPr>
      <w:r w:rsidRPr="00E36364">
        <w:rPr>
          <w:sz w:val="20"/>
          <w:szCs w:val="20"/>
        </w:rPr>
        <w:t xml:space="preserve">E. </w:t>
      </w:r>
      <w:r w:rsidRPr="00E36364">
        <w:rPr>
          <w:color w:val="222222"/>
          <w:sz w:val="20"/>
          <w:szCs w:val="20"/>
        </w:rPr>
        <w:t xml:space="preserve">Govt. Code §551.074 – </w:t>
      </w:r>
      <w:r w:rsidRPr="00E36364">
        <w:rPr>
          <w:sz w:val="20"/>
          <w:szCs w:val="20"/>
        </w:rPr>
        <w:t xml:space="preserve">discuss/deliberate the appointment, employment, </w:t>
      </w:r>
      <w:r w:rsidRPr="00E36364">
        <w:rPr>
          <w:color w:val="222222"/>
          <w:sz w:val="20"/>
          <w:szCs w:val="20"/>
        </w:rPr>
        <w:t xml:space="preserve">evaluations, </w:t>
      </w:r>
      <w:r w:rsidRPr="00E36364">
        <w:rPr>
          <w:sz w:val="20"/>
          <w:szCs w:val="20"/>
        </w:rPr>
        <w:t xml:space="preserve">or dismissal of City Employees, compensation, </w:t>
      </w:r>
      <w:r w:rsidRPr="00E36364">
        <w:rPr>
          <w:color w:val="222222"/>
          <w:sz w:val="20"/>
          <w:szCs w:val="20"/>
        </w:rPr>
        <w:t>reassignment, duties, discipline, or dismissal of a public officer or city employee with respect to payroll and contract labor considerations.</w:t>
      </w:r>
    </w:p>
    <w:p w14:paraId="4BCA429C" w14:textId="0C34E6AC" w:rsidR="009371BB" w:rsidRPr="00E36364" w:rsidRDefault="009371BB" w:rsidP="009371BB">
      <w:pPr>
        <w:ind w:left="360"/>
        <w:rPr>
          <w:color w:val="222222"/>
          <w:sz w:val="20"/>
          <w:szCs w:val="20"/>
        </w:rPr>
      </w:pPr>
    </w:p>
    <w:p w14:paraId="296A4539" w14:textId="77777777" w:rsidR="009371BB" w:rsidRPr="00E36364" w:rsidRDefault="009371BB" w:rsidP="009371BB">
      <w:pPr>
        <w:pStyle w:val="HTMLPreformatted"/>
        <w:rPr>
          <w:rFonts w:ascii="Times New Roman" w:hAnsi="Times New Roman" w:cs="Times New Roman"/>
          <w:bCs/>
          <w:lang w:val="en"/>
        </w:rPr>
      </w:pPr>
    </w:p>
    <w:p w14:paraId="6CEE5A6B" w14:textId="77777777" w:rsidR="009371BB" w:rsidRPr="00E36364" w:rsidRDefault="009371BB" w:rsidP="009371BB">
      <w:pPr>
        <w:numPr>
          <w:ilvl w:val="0"/>
          <w:numId w:val="1"/>
        </w:numPr>
        <w:tabs>
          <w:tab w:val="left" w:pos="90"/>
          <w:tab w:val="left" w:pos="180"/>
          <w:tab w:val="left" w:pos="270"/>
          <w:tab w:val="left" w:pos="360"/>
          <w:tab w:val="left" w:pos="450"/>
          <w:tab w:val="left" w:pos="540"/>
          <w:tab w:val="left" w:pos="720"/>
        </w:tabs>
        <w:rPr>
          <w:bCs/>
          <w:sz w:val="20"/>
          <w:szCs w:val="20"/>
          <w:lang w:val="en"/>
        </w:rPr>
      </w:pPr>
      <w:proofErr w:type="gramStart"/>
      <w:r w:rsidRPr="00E36364">
        <w:rPr>
          <w:bCs/>
          <w:sz w:val="20"/>
          <w:szCs w:val="20"/>
          <w:lang w:val="en"/>
        </w:rPr>
        <w:t>Take action</w:t>
      </w:r>
      <w:proofErr w:type="gramEnd"/>
      <w:r w:rsidRPr="00E36364">
        <w:rPr>
          <w:bCs/>
          <w:sz w:val="20"/>
          <w:szCs w:val="20"/>
          <w:lang w:val="en"/>
        </w:rPr>
        <w:t xml:space="preserve"> on any item discussed in Executive Session</w:t>
      </w:r>
    </w:p>
    <w:p w14:paraId="0F0FBC5A" w14:textId="77777777" w:rsidR="009371BB" w:rsidRPr="00E36364" w:rsidRDefault="009371BB" w:rsidP="009371BB">
      <w:pPr>
        <w:tabs>
          <w:tab w:val="left" w:pos="90"/>
          <w:tab w:val="left" w:pos="180"/>
          <w:tab w:val="left" w:pos="270"/>
          <w:tab w:val="left" w:pos="360"/>
          <w:tab w:val="left" w:pos="450"/>
          <w:tab w:val="left" w:pos="540"/>
          <w:tab w:val="left" w:pos="720"/>
        </w:tabs>
        <w:ind w:left="360"/>
        <w:rPr>
          <w:bCs/>
          <w:sz w:val="20"/>
          <w:szCs w:val="20"/>
          <w:lang w:val="en"/>
        </w:rPr>
      </w:pPr>
    </w:p>
    <w:p w14:paraId="69B97760" w14:textId="50233AA6" w:rsidR="009371BB" w:rsidRPr="00E36364" w:rsidRDefault="009371BB" w:rsidP="009371BB">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 xml:space="preserve">Discussion of </w:t>
      </w:r>
      <w:r w:rsidR="00A81560" w:rsidRPr="00E36364">
        <w:rPr>
          <w:bCs/>
          <w:sz w:val="20"/>
          <w:szCs w:val="20"/>
          <w:lang w:val="en"/>
        </w:rPr>
        <w:t>takeaways</w:t>
      </w:r>
      <w:r w:rsidRPr="00E36364">
        <w:rPr>
          <w:bCs/>
          <w:sz w:val="20"/>
          <w:szCs w:val="20"/>
          <w:lang w:val="en"/>
        </w:rPr>
        <w:t xml:space="preserve"> and assigned tasks. </w:t>
      </w:r>
    </w:p>
    <w:p w14:paraId="0B257DF0" w14:textId="77777777" w:rsidR="009371BB" w:rsidRPr="00E36364" w:rsidRDefault="009371BB" w:rsidP="009371BB">
      <w:pPr>
        <w:tabs>
          <w:tab w:val="left" w:pos="90"/>
          <w:tab w:val="left" w:pos="180"/>
          <w:tab w:val="left" w:pos="270"/>
          <w:tab w:val="left" w:pos="360"/>
          <w:tab w:val="left" w:pos="450"/>
          <w:tab w:val="left" w:pos="540"/>
          <w:tab w:val="left" w:pos="720"/>
        </w:tabs>
        <w:ind w:left="360"/>
        <w:rPr>
          <w:bCs/>
          <w:sz w:val="20"/>
          <w:szCs w:val="20"/>
          <w:lang w:val="en"/>
        </w:rPr>
      </w:pPr>
    </w:p>
    <w:p w14:paraId="385D0E6B" w14:textId="321A4B6C" w:rsidR="009371BB" w:rsidRPr="00E36364" w:rsidRDefault="009371BB" w:rsidP="009371BB">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b/>
          <w:sz w:val="20"/>
          <w:szCs w:val="20"/>
          <w:lang w:val="en"/>
        </w:rPr>
        <w:t xml:space="preserve">NEXT MEETING DATE – </w:t>
      </w:r>
      <w:r w:rsidRPr="00E36364">
        <w:rPr>
          <w:b/>
          <w:color w:val="0000FF"/>
          <w:sz w:val="20"/>
          <w:szCs w:val="20"/>
          <w:lang w:val="en"/>
        </w:rPr>
        <w:t>October 13, 2025</w:t>
      </w:r>
    </w:p>
    <w:p w14:paraId="64FEFB7B" w14:textId="77777777" w:rsidR="009371BB" w:rsidRPr="00E36364" w:rsidRDefault="009371BB" w:rsidP="009371BB">
      <w:pPr>
        <w:shd w:val="clear" w:color="auto" w:fill="FFFFFF"/>
        <w:rPr>
          <w:color w:val="000000"/>
          <w:sz w:val="20"/>
          <w:szCs w:val="20"/>
        </w:rPr>
      </w:pPr>
    </w:p>
    <w:bookmarkEnd w:id="1"/>
    <w:p w14:paraId="25028B02" w14:textId="77777777" w:rsidR="009371BB" w:rsidRPr="00E36364" w:rsidRDefault="009371BB" w:rsidP="009371BB">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Adjourn</w:t>
      </w:r>
      <w:bookmarkEnd w:id="0"/>
    </w:p>
    <w:p w14:paraId="6D9B7FB9" w14:textId="77777777" w:rsidR="009371BB" w:rsidRPr="00E36364" w:rsidRDefault="009371BB" w:rsidP="009371BB">
      <w:pPr>
        <w:pStyle w:val="HTMLPreformatted"/>
        <w:rPr>
          <w:rFonts w:ascii="Times New Roman" w:hAnsi="Times New Roman" w:cs="Times New Roman"/>
          <w:bCs/>
          <w:lang w:val="en"/>
        </w:rPr>
      </w:pPr>
    </w:p>
    <w:p w14:paraId="017FDEA9" w14:textId="002451FF" w:rsidR="009371BB" w:rsidRPr="00E36364" w:rsidRDefault="009371BB" w:rsidP="009371BB">
      <w:p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t xml:space="preserve">Notice:  If you plan to attend this public meeting and you have a disability that requires special arrangements or if you need an interpreter, please call 903-496-2251 (voice) or e-mail </w:t>
      </w:r>
      <w:hyperlink r:id="rId8" w:history="1">
        <w:r w:rsidRPr="00E36364">
          <w:rPr>
            <w:rStyle w:val="Hyperlink"/>
            <w:rFonts w:eastAsiaTheme="majorEastAsia"/>
            <w:bCs/>
            <w:sz w:val="20"/>
            <w:szCs w:val="20"/>
            <w:lang w:val="en"/>
          </w:rPr>
          <w:t>nsanderss@wolfecitytx.org</w:t>
        </w:r>
      </w:hyperlink>
      <w:r w:rsidRPr="00E36364">
        <w:rPr>
          <w:bCs/>
          <w:sz w:val="20"/>
          <w:szCs w:val="20"/>
          <w:lang w:val="en"/>
        </w:rPr>
        <w:t xml:space="preserve"> at least 48 hours prior to the scheduled meeting.  Reasonable accommodation will be </w:t>
      </w:r>
      <w:proofErr w:type="gramStart"/>
      <w:r w:rsidRPr="00E36364">
        <w:rPr>
          <w:bCs/>
          <w:sz w:val="20"/>
          <w:szCs w:val="20"/>
          <w:lang w:val="en"/>
        </w:rPr>
        <w:t>made</w:t>
      </w:r>
      <w:proofErr w:type="gramEnd"/>
      <w:r w:rsidRPr="00E36364">
        <w:rPr>
          <w:bCs/>
          <w:sz w:val="20"/>
          <w:szCs w:val="20"/>
          <w:lang w:val="en"/>
        </w:rPr>
        <w:t xml:space="preserve"> to assist you. </w:t>
      </w:r>
    </w:p>
    <w:p w14:paraId="218DB604" w14:textId="77777777" w:rsidR="009371BB" w:rsidRPr="00E36364" w:rsidRDefault="009371BB" w:rsidP="009371BB">
      <w:pPr>
        <w:jc w:val="center"/>
        <w:rPr>
          <w:b/>
          <w:sz w:val="20"/>
          <w:szCs w:val="20"/>
          <w:u w:val="single"/>
          <w:lang w:val="en"/>
        </w:rPr>
      </w:pPr>
      <w:r w:rsidRPr="00E36364">
        <w:rPr>
          <w:b/>
          <w:sz w:val="20"/>
          <w:szCs w:val="20"/>
          <w:u w:val="single"/>
          <w:lang w:val="en"/>
        </w:rPr>
        <w:t>Posting Certification</w:t>
      </w:r>
    </w:p>
    <w:p w14:paraId="548C68E8" w14:textId="77777777" w:rsidR="009371BB" w:rsidRPr="00E36364" w:rsidRDefault="009371BB" w:rsidP="009371BB">
      <w:pPr>
        <w:rPr>
          <w:bCs/>
          <w:sz w:val="20"/>
          <w:szCs w:val="20"/>
          <w:lang w:val="en"/>
        </w:rPr>
      </w:pPr>
    </w:p>
    <w:p w14:paraId="29A16D21" w14:textId="77777777" w:rsidR="009371BB" w:rsidRPr="00E36364" w:rsidRDefault="009371BB" w:rsidP="009371BB">
      <w:pPr>
        <w:jc w:val="center"/>
        <w:rPr>
          <w:sz w:val="20"/>
          <w:szCs w:val="20"/>
        </w:rPr>
      </w:pPr>
      <w:r w:rsidRPr="00E36364">
        <w:rPr>
          <w:sz w:val="20"/>
          <w:szCs w:val="20"/>
        </w:rPr>
        <w:t>I certify that this notice of this Meeting was posted on the City Hall bulletin board of the</w:t>
      </w:r>
    </w:p>
    <w:p w14:paraId="30E448E1" w14:textId="77777777" w:rsidR="009371BB" w:rsidRPr="00E36364" w:rsidRDefault="009371BB" w:rsidP="009371BB">
      <w:pPr>
        <w:jc w:val="center"/>
        <w:rPr>
          <w:sz w:val="20"/>
          <w:szCs w:val="20"/>
        </w:rPr>
      </w:pPr>
      <w:r w:rsidRPr="00E36364">
        <w:rPr>
          <w:sz w:val="20"/>
          <w:szCs w:val="20"/>
        </w:rPr>
        <w:t>City of Wolfe City, Texas and posted in accordance with TX Gov Code, Chapter 551.</w:t>
      </w:r>
    </w:p>
    <w:p w14:paraId="40CCBAED" w14:textId="77777777" w:rsidR="009371BB" w:rsidRPr="00E36364" w:rsidRDefault="009371BB" w:rsidP="009371BB">
      <w:pPr>
        <w:rPr>
          <w:sz w:val="20"/>
          <w:szCs w:val="20"/>
        </w:rPr>
      </w:pPr>
    </w:p>
    <w:p w14:paraId="092BF21D" w14:textId="77777777" w:rsidR="009371BB" w:rsidRPr="00E36364" w:rsidRDefault="009371BB" w:rsidP="009371BB">
      <w:pPr>
        <w:rPr>
          <w:sz w:val="20"/>
          <w:szCs w:val="20"/>
        </w:rPr>
      </w:pPr>
    </w:p>
    <w:p w14:paraId="75F3F81B" w14:textId="77777777" w:rsidR="009371BB" w:rsidRPr="00E36364" w:rsidRDefault="009371BB" w:rsidP="009371BB">
      <w:pPr>
        <w:rPr>
          <w:sz w:val="20"/>
          <w:szCs w:val="20"/>
        </w:rPr>
      </w:pPr>
      <w:r w:rsidRPr="00E36364">
        <w:rPr>
          <w:sz w:val="20"/>
          <w:szCs w:val="20"/>
        </w:rPr>
        <w:t xml:space="preserve">___________________________________________      </w:t>
      </w:r>
      <w:r w:rsidRPr="00E36364">
        <w:rPr>
          <w:sz w:val="20"/>
          <w:szCs w:val="20"/>
        </w:rPr>
        <w:tab/>
      </w:r>
    </w:p>
    <w:p w14:paraId="2B821F24" w14:textId="1059A27C" w:rsidR="009371BB" w:rsidRPr="00E36364" w:rsidRDefault="009371BB" w:rsidP="009371BB">
      <w:pPr>
        <w:rPr>
          <w:sz w:val="20"/>
          <w:szCs w:val="20"/>
        </w:rPr>
      </w:pPr>
      <w:r w:rsidRPr="00E36364">
        <w:rPr>
          <w:bCs/>
          <w:color w:val="0000FF"/>
          <w:sz w:val="20"/>
          <w:szCs w:val="20"/>
        </w:rPr>
        <w:t>Nancy Sanders</w:t>
      </w:r>
      <w:r w:rsidRPr="00E36364">
        <w:rPr>
          <w:color w:val="0000FF"/>
          <w:sz w:val="20"/>
          <w:szCs w:val="20"/>
        </w:rPr>
        <w:t>,</w:t>
      </w:r>
      <w:r w:rsidRPr="00E36364">
        <w:rPr>
          <w:sz w:val="20"/>
          <w:szCs w:val="20"/>
        </w:rPr>
        <w:t xml:space="preserve"> City Secretary      </w:t>
      </w:r>
    </w:p>
    <w:p w14:paraId="39F18152" w14:textId="77777777" w:rsidR="009371BB" w:rsidRPr="00E36364" w:rsidRDefault="009371BB" w:rsidP="009371BB">
      <w:pPr>
        <w:rPr>
          <w:sz w:val="20"/>
          <w:szCs w:val="20"/>
        </w:rPr>
      </w:pPr>
    </w:p>
    <w:p w14:paraId="00FAE715" w14:textId="77777777" w:rsidR="009371BB" w:rsidRPr="00E36364" w:rsidRDefault="009371BB" w:rsidP="009371BB">
      <w:pPr>
        <w:rPr>
          <w:sz w:val="20"/>
          <w:szCs w:val="20"/>
        </w:rPr>
      </w:pPr>
    </w:p>
    <w:p w14:paraId="0B882DC7" w14:textId="77777777" w:rsidR="007715D2" w:rsidRPr="00E36364" w:rsidRDefault="007715D2">
      <w:pPr>
        <w:rPr>
          <w:sz w:val="20"/>
          <w:szCs w:val="20"/>
        </w:rPr>
      </w:pPr>
    </w:p>
    <w:sectPr w:rsidR="007715D2" w:rsidRPr="00E3636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B02A" w14:textId="77777777" w:rsidR="00E36364" w:rsidRDefault="00E36364" w:rsidP="00E36364">
      <w:r>
        <w:separator/>
      </w:r>
    </w:p>
  </w:endnote>
  <w:endnote w:type="continuationSeparator" w:id="0">
    <w:p w14:paraId="67F3C96B" w14:textId="77777777" w:rsidR="00E36364" w:rsidRDefault="00E36364" w:rsidP="00E3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BE92" w14:textId="77777777" w:rsidR="00E36364" w:rsidRDefault="00E36364" w:rsidP="00E36364">
      <w:r>
        <w:separator/>
      </w:r>
    </w:p>
  </w:footnote>
  <w:footnote w:type="continuationSeparator" w:id="0">
    <w:p w14:paraId="5DF3BFD8" w14:textId="77777777" w:rsidR="00E36364" w:rsidRDefault="00E36364" w:rsidP="00E3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1367" w14:textId="5EDCF263" w:rsidR="00E36364" w:rsidRDefault="00E36364" w:rsidP="00E36364">
    <w:pPr>
      <w:pStyle w:val="Header"/>
      <w:jc w:val="center"/>
      <w:rPr>
        <w:b/>
        <w:bCs/>
      </w:rPr>
    </w:pPr>
    <w:r>
      <w:rPr>
        <w:b/>
        <w:bCs/>
      </w:rPr>
      <w:t>City of Wolfe City</w:t>
    </w:r>
  </w:p>
  <w:p w14:paraId="6DAC277D" w14:textId="77777777" w:rsidR="00E36364" w:rsidRDefault="00E36364" w:rsidP="00E36364">
    <w:pPr>
      <w:pStyle w:val="Header"/>
      <w:jc w:val="center"/>
      <w:rPr>
        <w:b/>
        <w:bCs/>
      </w:rPr>
    </w:pPr>
    <w:r>
      <w:rPr>
        <w:b/>
        <w:bCs/>
      </w:rPr>
      <w:t>101 W. Main Street/ PO Box 106</w:t>
    </w:r>
  </w:p>
  <w:p w14:paraId="0073D4C9" w14:textId="77777777" w:rsidR="00E36364" w:rsidRDefault="00E36364" w:rsidP="00E36364">
    <w:pPr>
      <w:pStyle w:val="Header"/>
      <w:jc w:val="center"/>
      <w:rPr>
        <w:b/>
        <w:bCs/>
      </w:rPr>
    </w:pPr>
    <w:r>
      <w:rPr>
        <w:b/>
        <w:bCs/>
      </w:rPr>
      <w:t>Wolfe City, Texas 75496</w:t>
    </w:r>
  </w:p>
  <w:p w14:paraId="76B6C58F" w14:textId="77777777" w:rsidR="00E36364" w:rsidRDefault="00E36364" w:rsidP="00E36364">
    <w:pPr>
      <w:pStyle w:val="Header"/>
      <w:jc w:val="center"/>
      <w:rPr>
        <w:b/>
        <w:bCs/>
      </w:rPr>
    </w:pPr>
  </w:p>
  <w:p w14:paraId="5CC5F509" w14:textId="77777777" w:rsidR="00E36364" w:rsidRDefault="00E36364" w:rsidP="00E36364">
    <w:pPr>
      <w:pStyle w:val="Header"/>
      <w:jc w:val="center"/>
      <w:rPr>
        <w:b/>
        <w:bCs/>
      </w:rPr>
    </w:pPr>
  </w:p>
  <w:p w14:paraId="315649D7" w14:textId="77777777" w:rsidR="00E36364" w:rsidRDefault="00E36364" w:rsidP="00E36364">
    <w:pPr>
      <w:pStyle w:val="Header"/>
      <w:jc w:val="center"/>
      <w:rPr>
        <w:b/>
        <w:bCs/>
      </w:rPr>
    </w:pPr>
    <w:r>
      <w:rPr>
        <w:b/>
        <w:bCs/>
      </w:rPr>
      <w:t>Public Hearing on Tax Rate</w:t>
    </w:r>
  </w:p>
  <w:p w14:paraId="565B8257" w14:textId="77777777" w:rsidR="00E36364" w:rsidRDefault="00E36364" w:rsidP="00E36364">
    <w:pPr>
      <w:pStyle w:val="Header"/>
      <w:jc w:val="center"/>
      <w:rPr>
        <w:b/>
        <w:bCs/>
      </w:rPr>
    </w:pPr>
    <w:r>
      <w:rPr>
        <w:b/>
        <w:bCs/>
      </w:rPr>
      <w:t xml:space="preserve"> 103 W. Main St</w:t>
    </w:r>
  </w:p>
  <w:p w14:paraId="0FA41727" w14:textId="4CD18889" w:rsidR="00E36364" w:rsidRDefault="00E36364" w:rsidP="00E36364">
    <w:pPr>
      <w:pStyle w:val="Header"/>
      <w:jc w:val="center"/>
      <w:rPr>
        <w:b/>
        <w:bCs/>
      </w:rPr>
    </w:pPr>
    <w:r>
      <w:rPr>
        <w:b/>
        <w:bCs/>
      </w:rPr>
      <w:t>September 8</w:t>
    </w:r>
    <w:r>
      <w:rPr>
        <w:b/>
        <w:bCs/>
        <w:vertAlign w:val="superscript"/>
      </w:rPr>
      <w:t>th</w:t>
    </w:r>
    <w:r>
      <w:rPr>
        <w:b/>
        <w:bCs/>
      </w:rPr>
      <w:t xml:space="preserve">, 2025, at </w:t>
    </w:r>
    <w:r>
      <w:rPr>
        <w:b/>
        <w:bCs/>
      </w:rPr>
      <w:t xml:space="preserve">6:00 </w:t>
    </w:r>
    <w:r>
      <w:rPr>
        <w:b/>
        <w:bCs/>
      </w:rPr>
      <w:t>pm</w:t>
    </w:r>
  </w:p>
  <w:p w14:paraId="6CAAB7A2" w14:textId="7432E08A" w:rsidR="00E36364" w:rsidRDefault="00E36364">
    <w:pPr>
      <w:pStyle w:val="Header"/>
    </w:pPr>
  </w:p>
  <w:p w14:paraId="71BE19EA" w14:textId="77777777" w:rsidR="00E36364" w:rsidRDefault="00E36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78D1"/>
    <w:multiLevelType w:val="hybridMultilevel"/>
    <w:tmpl w:val="F500B8E2"/>
    <w:lvl w:ilvl="0" w:tplc="FB243E92">
      <w:start w:val="1"/>
      <w:numFmt w:val="decimal"/>
      <w:lvlText w:val="%1."/>
      <w:lvlJc w:val="left"/>
      <w:pPr>
        <w:ind w:left="360" w:hanging="360"/>
      </w:pPr>
      <w:rPr>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67A8E"/>
    <w:multiLevelType w:val="multilevel"/>
    <w:tmpl w:val="CDE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9C4701"/>
    <w:multiLevelType w:val="hybridMultilevel"/>
    <w:tmpl w:val="72882BBC"/>
    <w:lvl w:ilvl="0" w:tplc="E280E4D0">
      <w:start w:val="1"/>
      <w:numFmt w:val="upperLetter"/>
      <w:lvlText w:val="%1."/>
      <w:lvlJc w:val="left"/>
      <w:pPr>
        <w:ind w:left="720" w:hanging="360"/>
      </w:pPr>
      <w:rPr>
        <w:rFonts w:ascii="Times New Roman" w:eastAsia="Times New Roman" w:hAnsi="Times New Roman" w:hint="default"/>
        <w:spacing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659BB"/>
    <w:multiLevelType w:val="hybridMultilevel"/>
    <w:tmpl w:val="679420B2"/>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917066">
    <w:abstractNumId w:val="0"/>
  </w:num>
  <w:num w:numId="2" w16cid:durableId="1548881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997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213863">
    <w:abstractNumId w:val="2"/>
  </w:num>
  <w:num w:numId="5" w16cid:durableId="6075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BB"/>
    <w:rsid w:val="00041EB6"/>
    <w:rsid w:val="000841EE"/>
    <w:rsid w:val="000C718A"/>
    <w:rsid w:val="001627A1"/>
    <w:rsid w:val="001A0B67"/>
    <w:rsid w:val="00214787"/>
    <w:rsid w:val="002B4DCB"/>
    <w:rsid w:val="003404A5"/>
    <w:rsid w:val="003D6CE6"/>
    <w:rsid w:val="00425EF9"/>
    <w:rsid w:val="004863F4"/>
    <w:rsid w:val="0051010E"/>
    <w:rsid w:val="005117DC"/>
    <w:rsid w:val="005345B6"/>
    <w:rsid w:val="00556B56"/>
    <w:rsid w:val="0062058D"/>
    <w:rsid w:val="006948BC"/>
    <w:rsid w:val="006C4AD8"/>
    <w:rsid w:val="007715D2"/>
    <w:rsid w:val="007A23B9"/>
    <w:rsid w:val="0081361E"/>
    <w:rsid w:val="008446A4"/>
    <w:rsid w:val="008E2C46"/>
    <w:rsid w:val="008F491F"/>
    <w:rsid w:val="009371BB"/>
    <w:rsid w:val="009860D1"/>
    <w:rsid w:val="009C16D7"/>
    <w:rsid w:val="009F6864"/>
    <w:rsid w:val="00A0585F"/>
    <w:rsid w:val="00A81560"/>
    <w:rsid w:val="00AA4DC2"/>
    <w:rsid w:val="00AD51C4"/>
    <w:rsid w:val="00AD5648"/>
    <w:rsid w:val="00B10A03"/>
    <w:rsid w:val="00BC000B"/>
    <w:rsid w:val="00C44434"/>
    <w:rsid w:val="00D20EB0"/>
    <w:rsid w:val="00D44A0C"/>
    <w:rsid w:val="00DD15B7"/>
    <w:rsid w:val="00E079A8"/>
    <w:rsid w:val="00E36364"/>
    <w:rsid w:val="00E45584"/>
    <w:rsid w:val="00E602FE"/>
    <w:rsid w:val="00E77739"/>
    <w:rsid w:val="00EB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E98F"/>
  <w15:chartTrackingRefBased/>
  <w15:docId w15:val="{EFC66DD9-F7BA-46B2-865E-CF9ABB0F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37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1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1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1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1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1BB"/>
    <w:rPr>
      <w:rFonts w:eastAsiaTheme="majorEastAsia" w:cstheme="majorBidi"/>
      <w:color w:val="272727" w:themeColor="text1" w:themeTint="D8"/>
    </w:rPr>
  </w:style>
  <w:style w:type="paragraph" w:styleId="Title">
    <w:name w:val="Title"/>
    <w:basedOn w:val="Normal"/>
    <w:next w:val="Normal"/>
    <w:link w:val="TitleChar"/>
    <w:uiPriority w:val="10"/>
    <w:qFormat/>
    <w:rsid w:val="009371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1BB"/>
    <w:pPr>
      <w:spacing w:before="160"/>
      <w:jc w:val="center"/>
    </w:pPr>
    <w:rPr>
      <w:i/>
      <w:iCs/>
      <w:color w:val="404040" w:themeColor="text1" w:themeTint="BF"/>
    </w:rPr>
  </w:style>
  <w:style w:type="character" w:customStyle="1" w:styleId="QuoteChar">
    <w:name w:val="Quote Char"/>
    <w:basedOn w:val="DefaultParagraphFont"/>
    <w:link w:val="Quote"/>
    <w:uiPriority w:val="29"/>
    <w:rsid w:val="009371BB"/>
    <w:rPr>
      <w:i/>
      <w:iCs/>
      <w:color w:val="404040" w:themeColor="text1" w:themeTint="BF"/>
    </w:rPr>
  </w:style>
  <w:style w:type="paragraph" w:styleId="ListParagraph">
    <w:name w:val="List Paragraph"/>
    <w:basedOn w:val="Normal"/>
    <w:uiPriority w:val="34"/>
    <w:qFormat/>
    <w:rsid w:val="009371BB"/>
    <w:pPr>
      <w:ind w:left="720"/>
      <w:contextualSpacing/>
    </w:pPr>
  </w:style>
  <w:style w:type="character" w:styleId="IntenseEmphasis">
    <w:name w:val="Intense Emphasis"/>
    <w:basedOn w:val="DefaultParagraphFont"/>
    <w:uiPriority w:val="21"/>
    <w:qFormat/>
    <w:rsid w:val="009371BB"/>
    <w:rPr>
      <w:i/>
      <w:iCs/>
      <w:color w:val="2F5496" w:themeColor="accent1" w:themeShade="BF"/>
    </w:rPr>
  </w:style>
  <w:style w:type="paragraph" w:styleId="IntenseQuote">
    <w:name w:val="Intense Quote"/>
    <w:basedOn w:val="Normal"/>
    <w:next w:val="Normal"/>
    <w:link w:val="IntenseQuoteChar"/>
    <w:uiPriority w:val="30"/>
    <w:qFormat/>
    <w:rsid w:val="00937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1BB"/>
    <w:rPr>
      <w:i/>
      <w:iCs/>
      <w:color w:val="2F5496" w:themeColor="accent1" w:themeShade="BF"/>
    </w:rPr>
  </w:style>
  <w:style w:type="character" w:styleId="IntenseReference">
    <w:name w:val="Intense Reference"/>
    <w:basedOn w:val="DefaultParagraphFont"/>
    <w:uiPriority w:val="32"/>
    <w:qFormat/>
    <w:rsid w:val="009371BB"/>
    <w:rPr>
      <w:b/>
      <w:bCs/>
      <w:smallCaps/>
      <w:color w:val="2F5496" w:themeColor="accent1" w:themeShade="BF"/>
      <w:spacing w:val="5"/>
    </w:rPr>
  </w:style>
  <w:style w:type="character" w:styleId="Hyperlink">
    <w:name w:val="Hyperlink"/>
    <w:uiPriority w:val="99"/>
    <w:unhideWhenUsed/>
    <w:rsid w:val="009371BB"/>
    <w:rPr>
      <w:color w:val="0000FF"/>
      <w:u w:val="single"/>
    </w:rPr>
  </w:style>
  <w:style w:type="paragraph" w:styleId="BodyText">
    <w:name w:val="Body Text"/>
    <w:basedOn w:val="Normal"/>
    <w:link w:val="BodyTextChar"/>
    <w:uiPriority w:val="99"/>
    <w:unhideWhenUsed/>
    <w:rsid w:val="009371BB"/>
    <w:pPr>
      <w:spacing w:after="120"/>
    </w:pPr>
  </w:style>
  <w:style w:type="character" w:customStyle="1" w:styleId="BodyTextChar">
    <w:name w:val="Body Text Char"/>
    <w:basedOn w:val="DefaultParagraphFont"/>
    <w:link w:val="BodyText"/>
    <w:uiPriority w:val="99"/>
    <w:rsid w:val="009371BB"/>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93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9371BB"/>
    <w:rPr>
      <w:rFonts w:ascii="Courier New" w:eastAsia="Calibri" w:hAnsi="Courier New" w:cs="Courier New"/>
      <w:kern w:val="0"/>
      <w:sz w:val="20"/>
      <w:szCs w:val="20"/>
      <w14:ligatures w14:val="none"/>
    </w:rPr>
  </w:style>
  <w:style w:type="character" w:styleId="UnresolvedMention">
    <w:name w:val="Unresolved Mention"/>
    <w:basedOn w:val="DefaultParagraphFont"/>
    <w:uiPriority w:val="99"/>
    <w:semiHidden/>
    <w:unhideWhenUsed/>
    <w:rsid w:val="009371BB"/>
    <w:rPr>
      <w:color w:val="605E5C"/>
      <w:shd w:val="clear" w:color="auto" w:fill="E1DFDD"/>
    </w:rPr>
  </w:style>
  <w:style w:type="paragraph" w:customStyle="1" w:styleId="xmsonormal">
    <w:name w:val="x_msonormal"/>
    <w:basedOn w:val="Normal"/>
    <w:rsid w:val="00E45584"/>
    <w:pPr>
      <w:spacing w:before="100" w:beforeAutospacing="1" w:after="100" w:afterAutospacing="1"/>
    </w:pPr>
  </w:style>
  <w:style w:type="paragraph" w:styleId="Header">
    <w:name w:val="header"/>
    <w:basedOn w:val="Normal"/>
    <w:link w:val="HeaderChar"/>
    <w:uiPriority w:val="99"/>
    <w:unhideWhenUsed/>
    <w:rsid w:val="00E36364"/>
    <w:pPr>
      <w:tabs>
        <w:tab w:val="center" w:pos="4680"/>
        <w:tab w:val="right" w:pos="9360"/>
      </w:tabs>
    </w:pPr>
  </w:style>
  <w:style w:type="character" w:customStyle="1" w:styleId="HeaderChar">
    <w:name w:val="Header Char"/>
    <w:basedOn w:val="DefaultParagraphFont"/>
    <w:link w:val="Header"/>
    <w:uiPriority w:val="99"/>
    <w:rsid w:val="00E3636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36364"/>
    <w:pPr>
      <w:tabs>
        <w:tab w:val="center" w:pos="4680"/>
        <w:tab w:val="right" w:pos="9360"/>
      </w:tabs>
    </w:pPr>
  </w:style>
  <w:style w:type="character" w:customStyle="1" w:styleId="FooterChar">
    <w:name w:val="Footer Char"/>
    <w:basedOn w:val="DefaultParagraphFont"/>
    <w:link w:val="Footer"/>
    <w:uiPriority w:val="99"/>
    <w:rsid w:val="00E3636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anderss@wolfecitytx.org" TargetMode="External"/><Relationship Id="rId3" Type="http://schemas.openxmlformats.org/officeDocument/2006/relationships/settings" Target="settings.xml"/><Relationship Id="rId7" Type="http://schemas.openxmlformats.org/officeDocument/2006/relationships/hyperlink" Target="http://www.wolfecity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30</cp:revision>
  <cp:lastPrinted>2025-09-03T18:04:00Z</cp:lastPrinted>
  <dcterms:created xsi:type="dcterms:W3CDTF">2025-08-18T17:35:00Z</dcterms:created>
  <dcterms:modified xsi:type="dcterms:W3CDTF">2025-09-03T18:09:00Z</dcterms:modified>
</cp:coreProperties>
</file>