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26E1" w14:textId="77777777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103 W. MAIN ST</w:t>
      </w:r>
    </w:p>
    <w:p w14:paraId="3504704A" w14:textId="77777777" w:rsidR="00C602FC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WOLFE CITY, TEXAS 75496</w:t>
      </w:r>
    </w:p>
    <w:p w14:paraId="6726AAD8" w14:textId="601D63C1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Meeting</w:t>
      </w:r>
    </w:p>
    <w:p w14:paraId="0654859A" w14:textId="5424538B" w:rsidR="00C602FC" w:rsidRPr="009162AA" w:rsidRDefault="00880DD1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March </w:t>
      </w:r>
      <w:r w:rsidR="005202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0th</w:t>
      </w:r>
      <w:r w:rsidR="00C602FC"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8A29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739619B1" w14:textId="7B1CB27C" w:rsidR="00C602FC" w:rsidRPr="009162AA" w:rsidRDefault="00880DD1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BE36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:00</w:t>
      </w:r>
      <w:r w:rsidR="00C602FC"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p.m.</w:t>
      </w:r>
      <w:r w:rsidR="00C602FC" w:rsidRPr="009162A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06496B5" w14:textId="77777777" w:rsidR="00C602FC" w:rsidRDefault="00C602FC" w:rsidP="00C602F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9642407" w14:textId="77777777" w:rsidR="00C602FC" w:rsidRPr="00D35CFD" w:rsidRDefault="00C602FC" w:rsidP="00C602FC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5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35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35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35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35CFD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1DF26D9" w14:textId="08159A06" w:rsidR="001749A1" w:rsidRPr="00D35CFD" w:rsidRDefault="00C602FC" w:rsidP="001749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CFD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</w:p>
    <w:p w14:paraId="37EB0582" w14:textId="2FC2E5D7" w:rsidR="00C602FC" w:rsidRPr="00D35CFD" w:rsidRDefault="00C602FC" w:rsidP="00C602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CFD">
        <w:rPr>
          <w:rFonts w:ascii="Times New Roman" w:eastAsia="Times New Roman" w:hAnsi="Times New Roman" w:cs="Times New Roman"/>
          <w:kern w:val="0"/>
          <w14:ligatures w14:val="none"/>
        </w:rPr>
        <w:t>City Council Roll Call to determine quorum</w:t>
      </w:r>
      <w:r w:rsidR="00C9592B" w:rsidRPr="00D35CFD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</w:p>
    <w:p w14:paraId="4E3F2B3C" w14:textId="77777777" w:rsidR="00C602FC" w:rsidRPr="00D35CFD" w:rsidRDefault="00C602FC" w:rsidP="00C602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CFD"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</w:p>
    <w:p w14:paraId="686A82EC" w14:textId="77777777" w:rsidR="00C602FC" w:rsidRPr="00D35CFD" w:rsidRDefault="00C602FC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allegiance- </w:t>
      </w:r>
    </w:p>
    <w:p w14:paraId="0E4491B4" w14:textId="77777777" w:rsidR="00C602FC" w:rsidRPr="00D35CFD" w:rsidRDefault="00C602FC" w:rsidP="00C602FC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hAnsi="Times New Roman" w:cs="Times New Roman"/>
          <w:bCs/>
          <w:lang w:val="en"/>
        </w:rPr>
      </w:pPr>
    </w:p>
    <w:p w14:paraId="6523BA1F" w14:textId="77777777" w:rsidR="00C65BD8" w:rsidRPr="00D35CFD" w:rsidRDefault="00C602FC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eastAsia="Times New Roman" w:hAnsi="Times New Roman" w:cs="Times New Roman"/>
          <w:kern w:val="0"/>
          <w14:ligatures w14:val="none"/>
        </w:rPr>
        <w:t xml:space="preserve">Public Comment-- </w:t>
      </w:r>
      <w:r w:rsidRPr="007F4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City Council invites citizens to address</w:t>
      </w:r>
      <w:r w:rsidRPr="007F4158">
        <w:rPr>
          <w:rFonts w:ascii="Times New Roman" w:eastAsia="Arial" w:hAnsi="Times New Roman" w:cs="Times New Roman"/>
          <w:i/>
          <w:sz w:val="20"/>
          <w:szCs w:val="20"/>
        </w:rPr>
        <w:t xml:space="preserve"> the Council on any topic not already scheduled for a Public Hearing. Citizens wishing to speak must sign in on the available sheet prior to the meeting. Speakers are limited to 3 minutes and should conduct themselves in a civil manner. In accordance with the Texas Open Meetings Act, the City Council cannot </w:t>
      </w:r>
      <w:proofErr w:type="gramStart"/>
      <w:r w:rsidRPr="007F4158">
        <w:rPr>
          <w:rFonts w:ascii="Times New Roman" w:eastAsia="Arial" w:hAnsi="Times New Roman" w:cs="Times New Roman"/>
          <w:i/>
          <w:sz w:val="20"/>
          <w:szCs w:val="20"/>
        </w:rPr>
        <w:t>take action</w:t>
      </w:r>
      <w:proofErr w:type="gramEnd"/>
      <w:r w:rsidRPr="007F4158">
        <w:rPr>
          <w:rFonts w:ascii="Times New Roman" w:eastAsia="Arial" w:hAnsi="Times New Roman" w:cs="Times New Roman"/>
          <w:i/>
          <w:sz w:val="20"/>
          <w:szCs w:val="20"/>
        </w:rPr>
        <w:t xml:space="preserve"> on items not listed on the agenda. However, your concerns will be addressed by City Staff; they may be placed on a future agenda or may be addressed by some other course of</w:t>
      </w:r>
      <w:r w:rsidRPr="007F4158">
        <w:rPr>
          <w:rFonts w:ascii="Times New Roman" w:eastAsia="Arial" w:hAnsi="Times New Roman" w:cs="Times New Roman"/>
          <w:i/>
          <w:spacing w:val="-16"/>
          <w:sz w:val="20"/>
          <w:szCs w:val="20"/>
        </w:rPr>
        <w:t xml:space="preserve"> </w:t>
      </w:r>
      <w:r w:rsidRPr="007F4158">
        <w:rPr>
          <w:rFonts w:ascii="Times New Roman" w:eastAsia="Arial" w:hAnsi="Times New Roman" w:cs="Times New Roman"/>
          <w:i/>
          <w:sz w:val="20"/>
          <w:szCs w:val="20"/>
        </w:rPr>
        <w:t>response</w:t>
      </w:r>
    </w:p>
    <w:p w14:paraId="7F08DD58" w14:textId="77777777" w:rsidR="000C6A24" w:rsidRPr="00D35CFD" w:rsidRDefault="000C6A24" w:rsidP="000C6A24">
      <w:pPr>
        <w:pStyle w:val="ListParagraph"/>
        <w:rPr>
          <w:rFonts w:ascii="Times New Roman" w:hAnsi="Times New Roman" w:cs="Times New Roman"/>
          <w:bCs/>
          <w:lang w:val="en"/>
        </w:rPr>
      </w:pPr>
    </w:p>
    <w:p w14:paraId="387BC387" w14:textId="794DC8FC" w:rsidR="000C6A24" w:rsidRPr="00D35CFD" w:rsidRDefault="000C6A24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hAnsi="Times New Roman" w:cs="Times New Roman"/>
          <w:bCs/>
          <w:lang w:val="en"/>
        </w:rPr>
        <w:t>Executive Session            Entered:                                                         Exit:</w:t>
      </w:r>
    </w:p>
    <w:p w14:paraId="77BF369A" w14:textId="6D8D3EA2" w:rsidR="00D22D6C" w:rsidRPr="00D35CFD" w:rsidRDefault="002527EB" w:rsidP="00D22D6C">
      <w:pPr>
        <w:pStyle w:val="ListParagraph"/>
        <w:rPr>
          <w:rFonts w:ascii="Times New Roman" w:hAnsi="Times New Roman" w:cs="Times New Roman"/>
          <w:bCs/>
          <w:sz w:val="20"/>
          <w:szCs w:val="20"/>
          <w:lang w:val="en"/>
        </w:rPr>
      </w:pPr>
      <w:r w:rsidRPr="00D35CFD">
        <w:rPr>
          <w:rFonts w:ascii="Times New Roman" w:hAnsi="Times New Roman" w:cs="Times New Roman"/>
          <w:sz w:val="20"/>
          <w:szCs w:val="20"/>
        </w:rPr>
        <w:t>A.  Section 551.071 (1) &amp; (2) Consultation with City Attorney on any regular session agenda item requiring confidential, attorney/client advice necessitated by the deliberation or discussion of said items (as needed). </w:t>
      </w:r>
    </w:p>
    <w:p w14:paraId="7C19758A" w14:textId="5D904B1B" w:rsidR="00D22D6C" w:rsidRPr="00D35CFD" w:rsidRDefault="00D35CFD" w:rsidP="00D35CFD">
      <w:pPr>
        <w:ind w:left="360"/>
        <w:rPr>
          <w:rFonts w:ascii="Times New Roman" w:hAnsi="Times New Roman" w:cs="Times New Roman"/>
          <w:color w:val="222222"/>
          <w:sz w:val="20"/>
          <w:szCs w:val="20"/>
        </w:rPr>
      </w:pPr>
      <w:r w:rsidRPr="00D35CFD">
        <w:rPr>
          <w:rFonts w:ascii="Times New Roman" w:hAnsi="Times New Roman" w:cs="Times New Roman"/>
          <w:bCs/>
          <w:sz w:val="20"/>
          <w:szCs w:val="20"/>
          <w:lang w:val="en"/>
        </w:rPr>
        <w:t xml:space="preserve">          B. </w:t>
      </w:r>
      <w:r w:rsidRPr="00D35CFD">
        <w:rPr>
          <w:rFonts w:ascii="Times New Roman" w:hAnsi="Times New Roman" w:cs="Times New Roman"/>
          <w:color w:val="222222"/>
          <w:sz w:val="20"/>
          <w:szCs w:val="20"/>
        </w:rPr>
        <w:t xml:space="preserve">Govt. Code §551.074 – </w:t>
      </w:r>
      <w:r w:rsidRPr="00D35CFD">
        <w:rPr>
          <w:rFonts w:ascii="Times New Roman" w:hAnsi="Times New Roman" w:cs="Times New Roman"/>
          <w:sz w:val="20"/>
          <w:szCs w:val="20"/>
        </w:rPr>
        <w:t xml:space="preserve">discuss/deliberate the appointment, employment, </w:t>
      </w:r>
      <w:r w:rsidRPr="00D35CFD">
        <w:rPr>
          <w:rFonts w:ascii="Times New Roman" w:hAnsi="Times New Roman" w:cs="Times New Roman"/>
          <w:color w:val="222222"/>
          <w:sz w:val="20"/>
          <w:szCs w:val="20"/>
        </w:rPr>
        <w:t xml:space="preserve">evaluations, </w:t>
      </w:r>
      <w:r w:rsidRPr="00D35CFD">
        <w:rPr>
          <w:rFonts w:ascii="Times New Roman" w:hAnsi="Times New Roman" w:cs="Times New Roman"/>
          <w:sz w:val="20"/>
          <w:szCs w:val="20"/>
        </w:rPr>
        <w:t xml:space="preserve">or dismissal of City Employees, compensation, </w:t>
      </w:r>
      <w:r w:rsidRPr="00D35CFD">
        <w:rPr>
          <w:rFonts w:ascii="Times New Roman" w:hAnsi="Times New Roman" w:cs="Times New Roman"/>
          <w:color w:val="222222"/>
          <w:sz w:val="20"/>
          <w:szCs w:val="20"/>
        </w:rPr>
        <w:t>reassignment, duties, discipline, or dismissal of a public officer or city employee with respect to payroll and contract labor considerations. Specifically, the City Secretary position.</w:t>
      </w:r>
    </w:p>
    <w:p w14:paraId="185D9DF7" w14:textId="77777777" w:rsidR="004D7A1D" w:rsidRPr="00D35CFD" w:rsidRDefault="004D7A1D" w:rsidP="004D7A1D">
      <w:pPr>
        <w:pStyle w:val="ListParagraph"/>
        <w:rPr>
          <w:rFonts w:ascii="Times New Roman" w:hAnsi="Times New Roman" w:cs="Times New Roman"/>
          <w:bCs/>
          <w:lang w:val="en"/>
        </w:rPr>
      </w:pPr>
    </w:p>
    <w:p w14:paraId="66D51A44" w14:textId="5D05BDF1" w:rsidR="004D7A1D" w:rsidRPr="00D35CFD" w:rsidRDefault="00C42889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hAnsi="Times New Roman" w:cs="Times New Roman"/>
        </w:rPr>
        <w:t>Consideration</w:t>
      </w:r>
      <w:r w:rsidR="00F506A1" w:rsidRPr="00D35CFD">
        <w:rPr>
          <w:rFonts w:ascii="Times New Roman" w:hAnsi="Times New Roman" w:cs="Times New Roman"/>
        </w:rPr>
        <w:t>/Approval of the new City Secretary Contract</w:t>
      </w:r>
    </w:p>
    <w:p w14:paraId="714C4F63" w14:textId="77777777" w:rsidR="00F506A1" w:rsidRPr="00D35CFD" w:rsidRDefault="00F506A1" w:rsidP="00F506A1">
      <w:pPr>
        <w:pStyle w:val="ListParagraph"/>
        <w:rPr>
          <w:rFonts w:ascii="Times New Roman" w:hAnsi="Times New Roman" w:cs="Times New Roman"/>
          <w:bCs/>
          <w:lang w:val="en"/>
        </w:rPr>
      </w:pPr>
    </w:p>
    <w:p w14:paraId="0999EE01" w14:textId="37B9079F" w:rsidR="00F506A1" w:rsidRPr="00D35CFD" w:rsidRDefault="00F506A1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hAnsi="Times New Roman" w:cs="Times New Roman"/>
          <w:bCs/>
          <w:lang w:val="en"/>
        </w:rPr>
        <w:t>Discussion and /or Action to approve use of Alliance Bank Cash Ma</w:t>
      </w:r>
      <w:r w:rsidR="009A7E98" w:rsidRPr="00D35CFD">
        <w:rPr>
          <w:rFonts w:ascii="Times New Roman" w:hAnsi="Times New Roman" w:cs="Times New Roman"/>
          <w:bCs/>
          <w:lang w:val="en"/>
        </w:rPr>
        <w:t>nagement</w:t>
      </w:r>
      <w:r w:rsidR="00EC6B92" w:rsidRPr="00D35CFD">
        <w:rPr>
          <w:rFonts w:ascii="Times New Roman" w:hAnsi="Times New Roman" w:cs="Times New Roman"/>
          <w:bCs/>
          <w:lang w:val="en"/>
        </w:rPr>
        <w:t xml:space="preserve"> </w:t>
      </w:r>
      <w:r w:rsidR="009A7E98" w:rsidRPr="00D35CFD">
        <w:rPr>
          <w:rFonts w:ascii="Times New Roman" w:hAnsi="Times New Roman" w:cs="Times New Roman"/>
          <w:bCs/>
          <w:lang w:val="en"/>
        </w:rPr>
        <w:t xml:space="preserve">program, ACH program giving authorization to the City </w:t>
      </w:r>
      <w:r w:rsidR="00EC6B92" w:rsidRPr="00D35CFD">
        <w:rPr>
          <w:rFonts w:ascii="Times New Roman" w:hAnsi="Times New Roman" w:cs="Times New Roman"/>
          <w:bCs/>
          <w:lang w:val="en"/>
        </w:rPr>
        <w:t>Secretary</w:t>
      </w:r>
      <w:r w:rsidR="009A7E98" w:rsidRPr="00D35CFD">
        <w:rPr>
          <w:rFonts w:ascii="Times New Roman" w:hAnsi="Times New Roman" w:cs="Times New Roman"/>
          <w:bCs/>
          <w:lang w:val="en"/>
        </w:rPr>
        <w:t>, Sarah Walker</w:t>
      </w:r>
      <w:r w:rsidR="00A23258" w:rsidRPr="00D35CFD">
        <w:rPr>
          <w:rFonts w:ascii="Times New Roman" w:hAnsi="Times New Roman" w:cs="Times New Roman"/>
          <w:bCs/>
          <w:lang w:val="en"/>
        </w:rPr>
        <w:t xml:space="preserve"> to approve ACH transactions and the use of remote capture credit</w:t>
      </w:r>
      <w:r w:rsidR="00724402" w:rsidRPr="00D35CFD">
        <w:rPr>
          <w:rFonts w:ascii="Times New Roman" w:hAnsi="Times New Roman" w:cs="Times New Roman"/>
          <w:bCs/>
          <w:lang w:val="en"/>
        </w:rPr>
        <w:t>/</w:t>
      </w:r>
      <w:r w:rsidR="00A23258" w:rsidRPr="00D35CFD">
        <w:rPr>
          <w:rFonts w:ascii="Times New Roman" w:hAnsi="Times New Roman" w:cs="Times New Roman"/>
          <w:bCs/>
          <w:lang w:val="en"/>
        </w:rPr>
        <w:t>debit</w:t>
      </w:r>
      <w:r w:rsidR="00724402" w:rsidRPr="00D35CFD">
        <w:rPr>
          <w:rFonts w:ascii="Times New Roman" w:hAnsi="Times New Roman" w:cs="Times New Roman"/>
          <w:bCs/>
          <w:lang w:val="en"/>
        </w:rPr>
        <w:t xml:space="preserve"> terminal provide</w:t>
      </w:r>
      <w:r w:rsidR="005336D4">
        <w:rPr>
          <w:rFonts w:ascii="Times New Roman" w:hAnsi="Times New Roman" w:cs="Times New Roman"/>
          <w:bCs/>
          <w:lang w:val="en"/>
        </w:rPr>
        <w:t>d</w:t>
      </w:r>
      <w:r w:rsidR="00724402" w:rsidRPr="00D35CFD">
        <w:rPr>
          <w:rFonts w:ascii="Times New Roman" w:hAnsi="Times New Roman" w:cs="Times New Roman"/>
          <w:bCs/>
          <w:lang w:val="en"/>
        </w:rPr>
        <w:t xml:space="preserve"> by Alliance Bank, the ability to make </w:t>
      </w:r>
      <w:r w:rsidR="00032D1C" w:rsidRPr="00D35CFD">
        <w:rPr>
          <w:rFonts w:ascii="Times New Roman" w:hAnsi="Times New Roman" w:cs="Times New Roman"/>
          <w:bCs/>
          <w:lang w:val="en"/>
        </w:rPr>
        <w:t>wire transfers and making Sarah Walker the Administrator of the Cash Management Services</w:t>
      </w:r>
      <w:r w:rsidR="00107B7B" w:rsidRPr="00D35CFD">
        <w:rPr>
          <w:rFonts w:ascii="Times New Roman" w:hAnsi="Times New Roman" w:cs="Times New Roman"/>
          <w:bCs/>
          <w:lang w:val="en"/>
        </w:rPr>
        <w:t xml:space="preserve"> </w:t>
      </w:r>
      <w:r w:rsidR="00973040" w:rsidRPr="00D35CFD">
        <w:rPr>
          <w:rFonts w:ascii="Times New Roman" w:hAnsi="Times New Roman" w:cs="Times New Roman"/>
          <w:bCs/>
          <w:lang w:val="en"/>
        </w:rPr>
        <w:t>for the City of Wolfe City.</w:t>
      </w:r>
      <w:r w:rsidR="00121F88">
        <w:rPr>
          <w:rFonts w:ascii="Times New Roman" w:hAnsi="Times New Roman" w:cs="Times New Roman"/>
          <w:bCs/>
          <w:lang w:val="en"/>
        </w:rPr>
        <w:t xml:space="preserve"> </w:t>
      </w:r>
      <w:r w:rsidR="005336D4">
        <w:rPr>
          <w:rFonts w:ascii="Times New Roman" w:hAnsi="Times New Roman" w:cs="Times New Roman"/>
          <w:bCs/>
          <w:lang w:val="en"/>
        </w:rPr>
        <w:t xml:space="preserve">Signer on the Economic Development Committee account. </w:t>
      </w:r>
    </w:p>
    <w:p w14:paraId="4A0403BE" w14:textId="77777777" w:rsidR="0021086C" w:rsidRPr="00D35CFD" w:rsidRDefault="0021086C" w:rsidP="0021086C">
      <w:pPr>
        <w:pStyle w:val="ListParagraph"/>
        <w:rPr>
          <w:rFonts w:ascii="Times New Roman" w:hAnsi="Times New Roman" w:cs="Times New Roman"/>
          <w:bCs/>
          <w:lang w:val="en"/>
        </w:rPr>
      </w:pPr>
    </w:p>
    <w:p w14:paraId="65F38361" w14:textId="10DCBDD7" w:rsidR="0021086C" w:rsidRPr="00D35CFD" w:rsidRDefault="0072627D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hAnsi="Times New Roman" w:cs="Times New Roman"/>
          <w:bCs/>
          <w:lang w:val="en"/>
        </w:rPr>
        <w:t>Discussion</w:t>
      </w:r>
      <w:r w:rsidR="00445D31" w:rsidRPr="00D35CFD">
        <w:rPr>
          <w:rFonts w:ascii="Times New Roman" w:hAnsi="Times New Roman" w:cs="Times New Roman"/>
          <w:bCs/>
          <w:lang w:val="en"/>
        </w:rPr>
        <w:t xml:space="preserve"> </w:t>
      </w:r>
      <w:r w:rsidRPr="00D35CFD">
        <w:rPr>
          <w:rFonts w:ascii="Times New Roman" w:hAnsi="Times New Roman" w:cs="Times New Roman"/>
          <w:bCs/>
          <w:lang w:val="en"/>
        </w:rPr>
        <w:t>and</w:t>
      </w:r>
      <w:r w:rsidR="00445D31" w:rsidRPr="00D35CFD">
        <w:rPr>
          <w:rFonts w:ascii="Times New Roman" w:hAnsi="Times New Roman" w:cs="Times New Roman"/>
          <w:bCs/>
          <w:lang w:val="en"/>
        </w:rPr>
        <w:t xml:space="preserve"> or/Action to purchase </w:t>
      </w:r>
      <w:r w:rsidRPr="00D35CFD">
        <w:rPr>
          <w:rFonts w:ascii="Times New Roman" w:hAnsi="Times New Roman" w:cs="Times New Roman"/>
          <w:bCs/>
          <w:lang w:val="en"/>
        </w:rPr>
        <w:t>the 2024 Backhoe from ASCO</w:t>
      </w:r>
    </w:p>
    <w:p w14:paraId="5C547EC1" w14:textId="77777777" w:rsidR="00867B8D" w:rsidRPr="00D35CFD" w:rsidRDefault="00867B8D" w:rsidP="00867B8D">
      <w:pPr>
        <w:pStyle w:val="ListParagraph"/>
        <w:rPr>
          <w:rFonts w:ascii="Times New Roman" w:hAnsi="Times New Roman" w:cs="Times New Roman"/>
          <w:bCs/>
          <w:lang w:val="en"/>
        </w:rPr>
      </w:pPr>
    </w:p>
    <w:p w14:paraId="76C0C50D" w14:textId="2C18198B" w:rsidR="00867B8D" w:rsidRPr="00D35CFD" w:rsidRDefault="00867B8D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5CFD">
        <w:rPr>
          <w:rFonts w:ascii="Times New Roman" w:hAnsi="Times New Roman" w:cs="Times New Roman"/>
          <w:bCs/>
          <w:lang w:val="en"/>
        </w:rPr>
        <w:t xml:space="preserve">Discussion and/or Action to </w:t>
      </w:r>
      <w:r w:rsidR="00266F99" w:rsidRPr="00D35CFD">
        <w:rPr>
          <w:rFonts w:ascii="Times New Roman" w:hAnsi="Times New Roman" w:cs="Times New Roman"/>
          <w:bCs/>
          <w:lang w:val="en"/>
        </w:rPr>
        <w:t>accept</w:t>
      </w:r>
      <w:r w:rsidRPr="00D35CFD">
        <w:rPr>
          <w:rFonts w:ascii="Times New Roman" w:hAnsi="Times New Roman" w:cs="Times New Roman"/>
          <w:bCs/>
          <w:lang w:val="en"/>
        </w:rPr>
        <w:t xml:space="preserve"> </w:t>
      </w:r>
      <w:r w:rsidR="00266F99" w:rsidRPr="00D35CFD">
        <w:rPr>
          <w:rFonts w:ascii="Times New Roman" w:hAnsi="Times New Roman" w:cs="Times New Roman"/>
          <w:bCs/>
          <w:lang w:val="en"/>
        </w:rPr>
        <w:t xml:space="preserve">Bureau Veritas </w:t>
      </w:r>
      <w:r w:rsidR="00167581" w:rsidRPr="00D35CFD">
        <w:rPr>
          <w:rFonts w:ascii="Times New Roman" w:hAnsi="Times New Roman" w:cs="Times New Roman"/>
          <w:bCs/>
          <w:lang w:val="en"/>
        </w:rPr>
        <w:t xml:space="preserve">for Permitting Services. </w:t>
      </w:r>
    </w:p>
    <w:p w14:paraId="62631954" w14:textId="77777777" w:rsidR="00444B50" w:rsidRPr="00D35CFD" w:rsidRDefault="00444B50" w:rsidP="00444B50">
      <w:pPr>
        <w:pStyle w:val="ListParagraph"/>
        <w:rPr>
          <w:rFonts w:ascii="Times New Roman" w:hAnsi="Times New Roman" w:cs="Times New Roman"/>
          <w:bCs/>
          <w:lang w:val="en"/>
        </w:rPr>
      </w:pPr>
    </w:p>
    <w:p w14:paraId="433FE379" w14:textId="77777777" w:rsidR="00C65BD8" w:rsidRPr="00444B50" w:rsidRDefault="00C65BD8" w:rsidP="00444B50">
      <w:pPr>
        <w:pStyle w:val="ListParagraph"/>
        <w:rPr>
          <w:bCs/>
          <w:sz w:val="22"/>
          <w:szCs w:val="22"/>
          <w:lang w:val="en"/>
        </w:rPr>
      </w:pPr>
    </w:p>
    <w:p w14:paraId="025DC534" w14:textId="122EB20E" w:rsidR="00444B50" w:rsidRDefault="00444B50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Cs/>
          <w:lang w:val="en"/>
        </w:rPr>
      </w:pPr>
      <w:r w:rsidRPr="00D32F2E">
        <w:rPr>
          <w:rFonts w:ascii="Times New Roman" w:hAnsi="Times New Roman" w:cs="Times New Roman"/>
          <w:bCs/>
          <w:lang w:val="en"/>
        </w:rPr>
        <w:t>Adjourn</w:t>
      </w:r>
    </w:p>
    <w:p w14:paraId="6C0D1097" w14:textId="77777777" w:rsidR="002354E3" w:rsidRPr="00D32F2E" w:rsidRDefault="002354E3" w:rsidP="002354E3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hAnsi="Times New Roman" w:cs="Times New Roman"/>
          <w:bCs/>
          <w:lang w:val="en"/>
        </w:rPr>
      </w:pPr>
    </w:p>
    <w:p w14:paraId="43373BEA" w14:textId="77777777" w:rsidR="00B54A92" w:rsidRDefault="00B54A92" w:rsidP="00B54A92">
      <w:pPr>
        <w:pStyle w:val="ListParagraph"/>
        <w:rPr>
          <w:bCs/>
          <w:sz w:val="16"/>
          <w:szCs w:val="16"/>
          <w:lang w:val="en"/>
        </w:rPr>
      </w:pPr>
    </w:p>
    <w:p w14:paraId="57727EF0" w14:textId="77777777" w:rsidR="00C9592B" w:rsidRDefault="00C9592B" w:rsidP="00B54A92">
      <w:pPr>
        <w:pStyle w:val="ListParagraph"/>
        <w:rPr>
          <w:bCs/>
          <w:sz w:val="16"/>
          <w:szCs w:val="16"/>
          <w:lang w:val="en"/>
        </w:rPr>
      </w:pPr>
    </w:p>
    <w:p w14:paraId="4C4261FF" w14:textId="77777777" w:rsidR="002354E3" w:rsidRDefault="002354E3" w:rsidP="002354E3">
      <w:pPr>
        <w:pStyle w:val="ListParagraph"/>
        <w:rPr>
          <w:rFonts w:ascii="Lucida Bright" w:hAnsi="Lucida Bright" w:cs="Arial"/>
          <w:bCs/>
          <w:sz w:val="22"/>
          <w:szCs w:val="22"/>
          <w:lang w:val="en"/>
        </w:rPr>
      </w:pPr>
    </w:p>
    <w:p w14:paraId="29B65844" w14:textId="24DF26E9" w:rsidR="002354E3" w:rsidRPr="002F59FD" w:rsidRDefault="002354E3" w:rsidP="002354E3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16"/>
          <w:szCs w:val="16"/>
          <w:lang w:val="en"/>
        </w:rPr>
      </w:pP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2F59FD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2F59FD">
        <w:rPr>
          <w:rFonts w:ascii="Lucida Bright" w:hAnsi="Lucida Bright" w:cs="Arial"/>
          <w:bCs/>
          <w:sz w:val="16"/>
          <w:szCs w:val="16"/>
          <w:lang w:val="en"/>
        </w:rPr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="007B45A6" w:rsidRPr="006D3BAE">
          <w:rPr>
            <w:rStyle w:val="Hyperlink"/>
            <w:rFonts w:ascii="Lucida Bright" w:hAnsi="Lucida Bright" w:cs="Arial"/>
            <w:bCs/>
            <w:sz w:val="16"/>
            <w:szCs w:val="16"/>
          </w:rPr>
          <w:t>citysecretary</w:t>
        </w:r>
        <w:r w:rsidR="007B45A6" w:rsidRPr="006D3BAE">
          <w:rPr>
            <w:rStyle w:val="Hyperlink"/>
            <w:rFonts w:ascii="Lucida Bright" w:hAnsi="Lucida Bright" w:cs="Arial"/>
            <w:bCs/>
            <w:sz w:val="16"/>
            <w:szCs w:val="16"/>
            <w:lang w:val="en"/>
          </w:rPr>
          <w:t>@wolfecitytx.org</w:t>
        </w:r>
      </w:hyperlink>
      <w:r w:rsidRPr="002F59FD">
        <w:rPr>
          <w:rFonts w:ascii="Lucida Bright" w:hAnsi="Lucida Bright" w:cs="Arial"/>
          <w:bCs/>
          <w:sz w:val="16"/>
          <w:szCs w:val="16"/>
          <w:lang w:val="en"/>
        </w:rPr>
        <w:t xml:space="preserve"> at least 48 hours prior to the scheduled meeting.  Reasonable accommodation will be </w:t>
      </w:r>
      <w:proofErr w:type="gramStart"/>
      <w:r w:rsidRPr="002F59FD">
        <w:rPr>
          <w:rFonts w:ascii="Lucida Bright" w:hAnsi="Lucida Bright" w:cs="Arial"/>
          <w:bCs/>
          <w:sz w:val="16"/>
          <w:szCs w:val="16"/>
          <w:lang w:val="en"/>
        </w:rPr>
        <w:t>made</w:t>
      </w:r>
      <w:proofErr w:type="gramEnd"/>
      <w:r w:rsidRPr="002F59FD">
        <w:rPr>
          <w:rFonts w:ascii="Lucida Bright" w:hAnsi="Lucida Bright" w:cs="Arial"/>
          <w:bCs/>
          <w:sz w:val="16"/>
          <w:szCs w:val="16"/>
          <w:lang w:val="en"/>
        </w:rPr>
        <w:t xml:space="preserve"> to assist you. </w:t>
      </w:r>
    </w:p>
    <w:p w14:paraId="5365005E" w14:textId="77777777" w:rsidR="002354E3" w:rsidRPr="000009A7" w:rsidRDefault="002354E3" w:rsidP="002354E3">
      <w:pPr>
        <w:jc w:val="center"/>
        <w:rPr>
          <w:rFonts w:ascii="Lucida Bright" w:hAnsi="Lucida Bright" w:cs="Arial"/>
          <w:b/>
          <w:sz w:val="22"/>
          <w:szCs w:val="22"/>
          <w:u w:val="single"/>
          <w:lang w:val="en"/>
        </w:rPr>
      </w:pPr>
      <w:r w:rsidRPr="000009A7">
        <w:rPr>
          <w:rFonts w:ascii="Lucida Bright" w:hAnsi="Lucida Bright" w:cs="Arial"/>
          <w:b/>
          <w:sz w:val="22"/>
          <w:szCs w:val="22"/>
          <w:u w:val="single"/>
          <w:lang w:val="en"/>
        </w:rPr>
        <w:t>Posting Certification</w:t>
      </w:r>
    </w:p>
    <w:p w14:paraId="64CC03EB" w14:textId="77777777" w:rsidR="002354E3" w:rsidRPr="000009A7" w:rsidRDefault="002354E3" w:rsidP="002354E3">
      <w:pPr>
        <w:rPr>
          <w:rFonts w:ascii="Lucida Bright" w:hAnsi="Lucida Bright" w:cs="Arial"/>
          <w:bCs/>
          <w:sz w:val="22"/>
          <w:szCs w:val="22"/>
          <w:lang w:val="en"/>
        </w:rPr>
      </w:pPr>
    </w:p>
    <w:p w14:paraId="01BF2C2F" w14:textId="77777777" w:rsidR="002354E3" w:rsidRPr="002F59FD" w:rsidRDefault="002354E3" w:rsidP="002354E3">
      <w:pPr>
        <w:jc w:val="center"/>
        <w:rPr>
          <w:rFonts w:ascii="Lucida Bright" w:hAnsi="Lucida Bright" w:cs="Arial"/>
          <w:sz w:val="16"/>
          <w:szCs w:val="16"/>
        </w:rPr>
      </w:pPr>
      <w:r w:rsidRPr="002F59FD">
        <w:rPr>
          <w:rFonts w:ascii="Lucida Bright" w:hAnsi="Lucida Bright" w:cs="Arial"/>
          <w:sz w:val="16"/>
          <w:szCs w:val="16"/>
        </w:rPr>
        <w:t>I certify that this notice of this Meeting was posted on the City Hall bulletin board of the</w:t>
      </w:r>
    </w:p>
    <w:p w14:paraId="1E0ECA70" w14:textId="77777777" w:rsidR="002354E3" w:rsidRPr="002F59FD" w:rsidRDefault="002354E3" w:rsidP="002354E3">
      <w:pPr>
        <w:jc w:val="center"/>
        <w:rPr>
          <w:rFonts w:ascii="Lucida Bright" w:hAnsi="Lucida Bright" w:cs="Arial"/>
          <w:sz w:val="16"/>
          <w:szCs w:val="16"/>
        </w:rPr>
      </w:pPr>
      <w:r w:rsidRPr="002F59FD">
        <w:rPr>
          <w:rFonts w:ascii="Lucida Bright" w:hAnsi="Lucida Bright" w:cs="Arial"/>
          <w:sz w:val="16"/>
          <w:szCs w:val="16"/>
        </w:rPr>
        <w:t>City of Wolfe City, Texas and posted in accordance with TX Gov Code, Chapter 551.</w:t>
      </w:r>
    </w:p>
    <w:p w14:paraId="3878E97B" w14:textId="77777777" w:rsidR="002354E3" w:rsidRDefault="002354E3" w:rsidP="002354E3">
      <w:pPr>
        <w:rPr>
          <w:rFonts w:ascii="Lucida Bright" w:hAnsi="Lucida Bright" w:cs="Arial"/>
          <w:sz w:val="22"/>
          <w:szCs w:val="22"/>
        </w:rPr>
      </w:pPr>
    </w:p>
    <w:p w14:paraId="6C1400B7" w14:textId="77777777" w:rsidR="00C9592B" w:rsidRPr="002354E3" w:rsidRDefault="00C9592B" w:rsidP="00B54A92">
      <w:pPr>
        <w:pStyle w:val="ListParagraph"/>
        <w:rPr>
          <w:bCs/>
          <w:sz w:val="16"/>
          <w:szCs w:val="16"/>
        </w:rPr>
      </w:pPr>
    </w:p>
    <w:sectPr w:rsidR="00C9592B" w:rsidRPr="002354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7B73" w14:textId="77777777" w:rsidR="00B16CBF" w:rsidRDefault="00B16CBF" w:rsidP="00C602FC">
      <w:pPr>
        <w:spacing w:after="0" w:line="240" w:lineRule="auto"/>
      </w:pPr>
      <w:r>
        <w:separator/>
      </w:r>
    </w:p>
  </w:endnote>
  <w:endnote w:type="continuationSeparator" w:id="0">
    <w:p w14:paraId="7DBC0719" w14:textId="77777777" w:rsidR="00B16CBF" w:rsidRDefault="00B16CBF" w:rsidP="00C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3781" w14:textId="77777777" w:rsidR="00B16CBF" w:rsidRDefault="00B16CBF" w:rsidP="00C602FC">
      <w:pPr>
        <w:spacing w:after="0" w:line="240" w:lineRule="auto"/>
      </w:pPr>
      <w:r>
        <w:separator/>
      </w:r>
    </w:p>
  </w:footnote>
  <w:footnote w:type="continuationSeparator" w:id="0">
    <w:p w14:paraId="09BACF1B" w14:textId="77777777" w:rsidR="00B16CBF" w:rsidRDefault="00B16CBF" w:rsidP="00C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1E7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City of Wolfe City</w:t>
    </w:r>
  </w:p>
  <w:p w14:paraId="78DC977E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101 W. Main St.</w:t>
    </w:r>
  </w:p>
  <w:p w14:paraId="41ACAF0A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Wolfe City, Texas 75496</w:t>
    </w:r>
  </w:p>
  <w:p w14:paraId="18C3ECA0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903-496-2551</w:t>
    </w:r>
  </w:p>
  <w:p w14:paraId="2F596F5F" w14:textId="77777777" w:rsidR="00C602FC" w:rsidRDefault="00C602FC" w:rsidP="00C602FC">
    <w:pPr>
      <w:pStyle w:val="Header"/>
    </w:pPr>
  </w:p>
  <w:p w14:paraId="5671AE95" w14:textId="77777777" w:rsidR="00C602FC" w:rsidRDefault="00C60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8D1"/>
    <w:multiLevelType w:val="hybridMultilevel"/>
    <w:tmpl w:val="8E248F14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53126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C"/>
    <w:rsid w:val="00032D1C"/>
    <w:rsid w:val="000754E3"/>
    <w:rsid w:val="000B2B7D"/>
    <w:rsid w:val="000C6A24"/>
    <w:rsid w:val="00107B7B"/>
    <w:rsid w:val="00121F88"/>
    <w:rsid w:val="0012610A"/>
    <w:rsid w:val="00132291"/>
    <w:rsid w:val="00166F0C"/>
    <w:rsid w:val="00167581"/>
    <w:rsid w:val="001749A1"/>
    <w:rsid w:val="001D137B"/>
    <w:rsid w:val="001F4C98"/>
    <w:rsid w:val="0021086C"/>
    <w:rsid w:val="002354E3"/>
    <w:rsid w:val="002527EB"/>
    <w:rsid w:val="00252CFA"/>
    <w:rsid w:val="00266F99"/>
    <w:rsid w:val="002F0BE2"/>
    <w:rsid w:val="003378C8"/>
    <w:rsid w:val="0037507D"/>
    <w:rsid w:val="004318D7"/>
    <w:rsid w:val="004328B3"/>
    <w:rsid w:val="004358BA"/>
    <w:rsid w:val="00444B50"/>
    <w:rsid w:val="00445D31"/>
    <w:rsid w:val="004D7A1D"/>
    <w:rsid w:val="004E168F"/>
    <w:rsid w:val="00513627"/>
    <w:rsid w:val="0052029C"/>
    <w:rsid w:val="005336D4"/>
    <w:rsid w:val="00541C0D"/>
    <w:rsid w:val="005E77B8"/>
    <w:rsid w:val="00610F0B"/>
    <w:rsid w:val="006A7795"/>
    <w:rsid w:val="006B406A"/>
    <w:rsid w:val="006F361F"/>
    <w:rsid w:val="006F58A4"/>
    <w:rsid w:val="00724402"/>
    <w:rsid w:val="0072627D"/>
    <w:rsid w:val="00743CFA"/>
    <w:rsid w:val="00763FA2"/>
    <w:rsid w:val="00776C22"/>
    <w:rsid w:val="007927EB"/>
    <w:rsid w:val="007B1213"/>
    <w:rsid w:val="007B45A6"/>
    <w:rsid w:val="007C18F6"/>
    <w:rsid w:val="007F4158"/>
    <w:rsid w:val="008062C8"/>
    <w:rsid w:val="00816A08"/>
    <w:rsid w:val="00817507"/>
    <w:rsid w:val="00832208"/>
    <w:rsid w:val="00840FCE"/>
    <w:rsid w:val="00844F56"/>
    <w:rsid w:val="00857410"/>
    <w:rsid w:val="00867B8D"/>
    <w:rsid w:val="00880DD1"/>
    <w:rsid w:val="008A2968"/>
    <w:rsid w:val="008E0D43"/>
    <w:rsid w:val="0090790C"/>
    <w:rsid w:val="009431BC"/>
    <w:rsid w:val="00966D3C"/>
    <w:rsid w:val="00967714"/>
    <w:rsid w:val="00973040"/>
    <w:rsid w:val="009A7E98"/>
    <w:rsid w:val="009C2F5B"/>
    <w:rsid w:val="00A038DB"/>
    <w:rsid w:val="00A23258"/>
    <w:rsid w:val="00A33375"/>
    <w:rsid w:val="00A427EC"/>
    <w:rsid w:val="00A6551F"/>
    <w:rsid w:val="00AD2379"/>
    <w:rsid w:val="00B16CBF"/>
    <w:rsid w:val="00B54A92"/>
    <w:rsid w:val="00B6421A"/>
    <w:rsid w:val="00B850DE"/>
    <w:rsid w:val="00BA448B"/>
    <w:rsid w:val="00BA59A8"/>
    <w:rsid w:val="00BE36D8"/>
    <w:rsid w:val="00BE7BF5"/>
    <w:rsid w:val="00C33327"/>
    <w:rsid w:val="00C42889"/>
    <w:rsid w:val="00C602FC"/>
    <w:rsid w:val="00C65BD8"/>
    <w:rsid w:val="00C8018B"/>
    <w:rsid w:val="00C84575"/>
    <w:rsid w:val="00C868B2"/>
    <w:rsid w:val="00C932AD"/>
    <w:rsid w:val="00C9592B"/>
    <w:rsid w:val="00CE274C"/>
    <w:rsid w:val="00D002E3"/>
    <w:rsid w:val="00D22D6C"/>
    <w:rsid w:val="00D32F2E"/>
    <w:rsid w:val="00D35CFD"/>
    <w:rsid w:val="00D55960"/>
    <w:rsid w:val="00D574AA"/>
    <w:rsid w:val="00DD5E1E"/>
    <w:rsid w:val="00E305E8"/>
    <w:rsid w:val="00E378BA"/>
    <w:rsid w:val="00E50EC0"/>
    <w:rsid w:val="00E6467D"/>
    <w:rsid w:val="00E711EC"/>
    <w:rsid w:val="00E71335"/>
    <w:rsid w:val="00E77BDD"/>
    <w:rsid w:val="00E90ACE"/>
    <w:rsid w:val="00EA27DD"/>
    <w:rsid w:val="00EC6B92"/>
    <w:rsid w:val="00F506A1"/>
    <w:rsid w:val="00F80F6B"/>
    <w:rsid w:val="00FA3E18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8A37"/>
  <w15:chartTrackingRefBased/>
  <w15:docId w15:val="{87CF2C41-3E91-4438-88C9-7E01DA7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FC"/>
  </w:style>
  <w:style w:type="paragraph" w:styleId="Heading1">
    <w:name w:val="heading 1"/>
    <w:basedOn w:val="Normal"/>
    <w:next w:val="Normal"/>
    <w:link w:val="Heading1Char"/>
    <w:uiPriority w:val="9"/>
    <w:qFormat/>
    <w:rsid w:val="00C6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0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FC"/>
  </w:style>
  <w:style w:type="paragraph" w:styleId="Footer">
    <w:name w:val="footer"/>
    <w:basedOn w:val="Normal"/>
    <w:link w:val="FooterChar"/>
    <w:uiPriority w:val="99"/>
    <w:unhideWhenUsed/>
    <w:rsid w:val="00C6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FC"/>
  </w:style>
  <w:style w:type="character" w:styleId="Hyperlink">
    <w:name w:val="Hyperlink"/>
    <w:uiPriority w:val="99"/>
    <w:unhideWhenUsed/>
    <w:rsid w:val="002354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tysecretary@wolfecity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90</cp:revision>
  <cp:lastPrinted>2026-01-20T16:32:00Z</cp:lastPrinted>
  <dcterms:created xsi:type="dcterms:W3CDTF">2026-01-12T19:57:00Z</dcterms:created>
  <dcterms:modified xsi:type="dcterms:W3CDTF">2026-03-24T17:42:00Z</dcterms:modified>
</cp:coreProperties>
</file>